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9476A4" w:rsidRDefault="00D06012" w:rsidP="009476A4">
      <w:pPr>
        <w:spacing w:after="0" w:line="360" w:lineRule="auto"/>
        <w:jc w:val="both"/>
        <w:rPr>
          <w:rFonts w:ascii="Palatino Linotype" w:hAnsi="Palatino Linotype" w:cs="Arial"/>
          <w:sz w:val="24"/>
        </w:rPr>
      </w:pPr>
      <w:r w:rsidRPr="009476A4">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9476A4">
        <w:rPr>
          <w:rFonts w:ascii="Palatino Linotype" w:hAnsi="Palatino Linotype" w:cs="Arial"/>
          <w:sz w:val="24"/>
        </w:rPr>
        <w:t xml:space="preserve"> de México, de fecha </w:t>
      </w:r>
      <w:r w:rsidR="00177844" w:rsidRPr="009476A4">
        <w:rPr>
          <w:rFonts w:ascii="Palatino Linotype" w:hAnsi="Palatino Linotype" w:cs="Arial"/>
          <w:sz w:val="24"/>
        </w:rPr>
        <w:t xml:space="preserve">cinco de junio </w:t>
      </w:r>
      <w:r w:rsidR="00A558F2" w:rsidRPr="009476A4">
        <w:rPr>
          <w:rFonts w:ascii="Palatino Linotype" w:hAnsi="Palatino Linotype" w:cs="Arial"/>
          <w:sz w:val="24"/>
        </w:rPr>
        <w:t>d</w:t>
      </w:r>
      <w:r w:rsidRPr="009476A4">
        <w:rPr>
          <w:rFonts w:ascii="Palatino Linotype" w:hAnsi="Palatino Linotype" w:cs="Arial"/>
          <w:sz w:val="24"/>
        </w:rPr>
        <w:t xml:space="preserve">e dos mil </w:t>
      </w:r>
      <w:r w:rsidR="00AA2766" w:rsidRPr="009476A4">
        <w:rPr>
          <w:rFonts w:ascii="Palatino Linotype" w:hAnsi="Palatino Linotype" w:cs="Arial"/>
          <w:sz w:val="24"/>
        </w:rPr>
        <w:t>die</w:t>
      </w:r>
      <w:r w:rsidR="00877031" w:rsidRPr="009476A4">
        <w:rPr>
          <w:rFonts w:ascii="Palatino Linotype" w:hAnsi="Palatino Linotype" w:cs="Arial"/>
          <w:sz w:val="24"/>
        </w:rPr>
        <w:t>ci</w:t>
      </w:r>
      <w:r w:rsidR="00ED3698" w:rsidRPr="009476A4">
        <w:rPr>
          <w:rFonts w:ascii="Palatino Linotype" w:hAnsi="Palatino Linotype" w:cs="Arial"/>
          <w:sz w:val="24"/>
        </w:rPr>
        <w:t>nueve</w:t>
      </w:r>
      <w:r w:rsidRPr="009476A4">
        <w:rPr>
          <w:rFonts w:ascii="Palatino Linotype" w:hAnsi="Palatino Linotype" w:cs="Arial"/>
          <w:sz w:val="24"/>
        </w:rPr>
        <w:t>.</w:t>
      </w:r>
    </w:p>
    <w:p w:rsidR="00D06012" w:rsidRPr="009476A4" w:rsidRDefault="00D06012" w:rsidP="009476A4">
      <w:pPr>
        <w:spacing w:after="0" w:line="360" w:lineRule="auto"/>
        <w:jc w:val="both"/>
        <w:rPr>
          <w:rFonts w:ascii="Palatino Linotype" w:hAnsi="Palatino Linotype" w:cs="Arial"/>
          <w:sz w:val="24"/>
        </w:rPr>
      </w:pPr>
    </w:p>
    <w:p w:rsidR="001F1FCA" w:rsidRPr="009476A4" w:rsidRDefault="001F1FCA" w:rsidP="009476A4">
      <w:pPr>
        <w:spacing w:after="0" w:line="360" w:lineRule="auto"/>
        <w:jc w:val="both"/>
        <w:rPr>
          <w:rFonts w:ascii="Palatino Linotype" w:hAnsi="Palatino Linotype" w:cs="Arial"/>
          <w:b/>
          <w:sz w:val="24"/>
        </w:rPr>
      </w:pPr>
      <w:r w:rsidRPr="009476A4">
        <w:rPr>
          <w:rFonts w:ascii="Palatino Linotype" w:hAnsi="Palatino Linotype" w:cs="Arial"/>
          <w:sz w:val="24"/>
        </w:rPr>
        <w:t xml:space="preserve">VISTO el expediente formado con motivo del recurso de revisión </w:t>
      </w:r>
      <w:r w:rsidRPr="009476A4">
        <w:rPr>
          <w:rFonts w:ascii="Palatino Linotype" w:hAnsi="Palatino Linotype" w:cs="Arial"/>
          <w:b/>
          <w:sz w:val="24"/>
        </w:rPr>
        <w:t>0</w:t>
      </w:r>
      <w:r w:rsidR="00736D59" w:rsidRPr="009476A4">
        <w:rPr>
          <w:rFonts w:ascii="Palatino Linotype" w:hAnsi="Palatino Linotype" w:cs="Arial"/>
          <w:b/>
          <w:sz w:val="24"/>
        </w:rPr>
        <w:t>1</w:t>
      </w:r>
      <w:r w:rsidR="000A3ED9" w:rsidRPr="009476A4">
        <w:rPr>
          <w:rFonts w:ascii="Palatino Linotype" w:hAnsi="Palatino Linotype" w:cs="Arial"/>
          <w:b/>
          <w:sz w:val="24"/>
        </w:rPr>
        <w:t>947</w:t>
      </w:r>
      <w:r w:rsidR="006A508D" w:rsidRPr="009476A4">
        <w:rPr>
          <w:rFonts w:ascii="Palatino Linotype" w:hAnsi="Palatino Linotype" w:cs="Arial"/>
          <w:b/>
          <w:sz w:val="24"/>
        </w:rPr>
        <w:t>/</w:t>
      </w:r>
      <w:r w:rsidRPr="009476A4">
        <w:rPr>
          <w:rFonts w:ascii="Palatino Linotype" w:hAnsi="Palatino Linotype" w:cs="Arial"/>
          <w:b/>
          <w:bCs/>
          <w:sz w:val="24"/>
        </w:rPr>
        <w:t>INFOEM/IP/RR/201</w:t>
      </w:r>
      <w:r w:rsidR="00C631D5" w:rsidRPr="009476A4">
        <w:rPr>
          <w:rFonts w:ascii="Palatino Linotype" w:hAnsi="Palatino Linotype" w:cs="Arial"/>
          <w:b/>
          <w:bCs/>
          <w:sz w:val="24"/>
        </w:rPr>
        <w:t>9</w:t>
      </w:r>
      <w:r w:rsidRPr="009476A4">
        <w:rPr>
          <w:rFonts w:ascii="Palatino Linotype" w:hAnsi="Palatino Linotype" w:cs="Arial"/>
          <w:sz w:val="24"/>
        </w:rPr>
        <w:t xml:space="preserve">, promovido por </w:t>
      </w:r>
      <w:r w:rsidR="007548C8" w:rsidRPr="009476A4">
        <w:rPr>
          <w:rFonts w:ascii="Palatino Linotype" w:hAnsi="Palatino Linotype" w:cs="Arial"/>
          <w:sz w:val="24"/>
        </w:rPr>
        <w:t>un particular</w:t>
      </w:r>
      <w:r w:rsidR="00ED3698" w:rsidRPr="009476A4">
        <w:rPr>
          <w:rFonts w:ascii="Palatino Linotype" w:hAnsi="Palatino Linotype" w:cs="Arial"/>
          <w:b/>
          <w:sz w:val="24"/>
        </w:rPr>
        <w:t>,</w:t>
      </w:r>
      <w:r w:rsidRPr="009476A4">
        <w:rPr>
          <w:rFonts w:ascii="Palatino Linotype" w:hAnsi="Palatino Linotype" w:cs="Arial"/>
          <w:b/>
          <w:sz w:val="24"/>
        </w:rPr>
        <w:t xml:space="preserve"> </w:t>
      </w:r>
      <w:r w:rsidRPr="009476A4">
        <w:rPr>
          <w:rFonts w:ascii="Palatino Linotype" w:hAnsi="Palatino Linotype" w:cs="Arial"/>
          <w:sz w:val="24"/>
        </w:rPr>
        <w:t>en lo sucesivo</w:t>
      </w:r>
      <w:r w:rsidRPr="009476A4">
        <w:rPr>
          <w:rFonts w:ascii="Palatino Linotype" w:hAnsi="Palatino Linotype" w:cs="Arial"/>
          <w:b/>
          <w:sz w:val="24"/>
        </w:rPr>
        <w:t xml:space="preserve"> </w:t>
      </w:r>
      <w:r w:rsidR="00E86645" w:rsidRPr="009476A4">
        <w:rPr>
          <w:rFonts w:ascii="Palatino Linotype" w:hAnsi="Palatino Linotype" w:cs="Arial"/>
          <w:b/>
          <w:sz w:val="24"/>
        </w:rPr>
        <w:t>EL</w:t>
      </w:r>
      <w:r w:rsidRPr="009476A4">
        <w:rPr>
          <w:rFonts w:ascii="Palatino Linotype" w:hAnsi="Palatino Linotype" w:cs="Arial"/>
          <w:b/>
          <w:sz w:val="24"/>
        </w:rPr>
        <w:t xml:space="preserve"> RECURRENTE,</w:t>
      </w:r>
      <w:r w:rsidRPr="009476A4">
        <w:rPr>
          <w:rFonts w:ascii="Palatino Linotype" w:hAnsi="Palatino Linotype" w:cs="Arial"/>
          <w:sz w:val="24"/>
        </w:rPr>
        <w:t xml:space="preserve"> en contra de la respuesta </w:t>
      </w:r>
      <w:r w:rsidR="003D6F96" w:rsidRPr="009476A4">
        <w:rPr>
          <w:rFonts w:ascii="Palatino Linotype" w:hAnsi="Palatino Linotype" w:cs="Arial"/>
          <w:sz w:val="24"/>
        </w:rPr>
        <w:t>d</w:t>
      </w:r>
      <w:r w:rsidR="00362295" w:rsidRPr="009476A4">
        <w:rPr>
          <w:rFonts w:ascii="Palatino Linotype" w:hAnsi="Palatino Linotype" w:cs="Arial"/>
          <w:sz w:val="24"/>
        </w:rPr>
        <w:t>e</w:t>
      </w:r>
      <w:r w:rsidR="00CA1D7B" w:rsidRPr="009476A4">
        <w:rPr>
          <w:rFonts w:ascii="Palatino Linotype" w:hAnsi="Palatino Linotype" w:cs="Arial"/>
          <w:sz w:val="24"/>
        </w:rPr>
        <w:t xml:space="preserve">l </w:t>
      </w:r>
      <w:r w:rsidR="00CA1D7B" w:rsidRPr="009476A4">
        <w:rPr>
          <w:rFonts w:ascii="Palatino Linotype" w:hAnsi="Palatino Linotype" w:cs="Arial"/>
          <w:b/>
          <w:sz w:val="24"/>
        </w:rPr>
        <w:t xml:space="preserve">Ayuntamiento de </w:t>
      </w:r>
      <w:r w:rsidR="000A3ED9" w:rsidRPr="009476A4">
        <w:rPr>
          <w:rFonts w:ascii="Palatino Linotype" w:hAnsi="Palatino Linotype" w:cs="Arial"/>
          <w:b/>
          <w:sz w:val="24"/>
        </w:rPr>
        <w:t>Texcoco</w:t>
      </w:r>
      <w:r w:rsidRPr="009476A4">
        <w:rPr>
          <w:rFonts w:ascii="Palatino Linotype" w:hAnsi="Palatino Linotype" w:cs="Arial"/>
          <w:b/>
          <w:sz w:val="24"/>
        </w:rPr>
        <w:t xml:space="preserve">, </w:t>
      </w:r>
      <w:r w:rsidRPr="009476A4">
        <w:rPr>
          <w:rFonts w:ascii="Palatino Linotype" w:hAnsi="Palatino Linotype" w:cs="Arial"/>
          <w:sz w:val="24"/>
        </w:rPr>
        <w:t xml:space="preserve">en lo sucesivo </w:t>
      </w:r>
      <w:r w:rsidRPr="009476A4">
        <w:rPr>
          <w:rFonts w:ascii="Palatino Linotype" w:hAnsi="Palatino Linotype" w:cs="Arial"/>
          <w:b/>
          <w:sz w:val="24"/>
        </w:rPr>
        <w:t xml:space="preserve">EL SUJETO OBLIGADO, </w:t>
      </w:r>
      <w:r w:rsidRPr="009476A4">
        <w:rPr>
          <w:rFonts w:ascii="Palatino Linotype" w:hAnsi="Palatino Linotype" w:cs="Arial"/>
          <w:sz w:val="24"/>
        </w:rPr>
        <w:t xml:space="preserve">se procede a dictar la presente resolución con base en lo siguiente: </w:t>
      </w:r>
    </w:p>
    <w:p w:rsidR="001F1FCA" w:rsidRPr="009476A4" w:rsidRDefault="001F1FCA" w:rsidP="009476A4">
      <w:pPr>
        <w:spacing w:after="0" w:line="240" w:lineRule="auto"/>
        <w:jc w:val="both"/>
        <w:rPr>
          <w:rFonts w:ascii="Palatino Linotype" w:hAnsi="Palatino Linotype"/>
          <w:sz w:val="28"/>
        </w:rPr>
      </w:pPr>
    </w:p>
    <w:p w:rsidR="00D06012" w:rsidRPr="009476A4" w:rsidRDefault="00D06012" w:rsidP="009476A4">
      <w:pPr>
        <w:spacing w:after="0" w:line="240" w:lineRule="auto"/>
        <w:jc w:val="center"/>
        <w:rPr>
          <w:rFonts w:ascii="Palatino Linotype" w:hAnsi="Palatino Linotype" w:cs="Arial"/>
          <w:b/>
          <w:bCs/>
          <w:spacing w:val="60"/>
          <w:sz w:val="28"/>
        </w:rPr>
      </w:pPr>
      <w:r w:rsidRPr="009476A4">
        <w:rPr>
          <w:rFonts w:ascii="Palatino Linotype" w:hAnsi="Palatino Linotype" w:cs="Arial"/>
          <w:b/>
          <w:bCs/>
          <w:spacing w:val="60"/>
          <w:sz w:val="28"/>
        </w:rPr>
        <w:t>RESULTANDO</w:t>
      </w:r>
    </w:p>
    <w:p w:rsidR="00D06012" w:rsidRPr="009476A4" w:rsidRDefault="00D06012" w:rsidP="009476A4">
      <w:pPr>
        <w:spacing w:after="0" w:line="240" w:lineRule="auto"/>
        <w:jc w:val="center"/>
        <w:rPr>
          <w:rFonts w:ascii="Palatino Linotype" w:hAnsi="Palatino Linotype" w:cs="Arial"/>
          <w:b/>
          <w:bCs/>
          <w:spacing w:val="60"/>
          <w:sz w:val="28"/>
        </w:rPr>
      </w:pPr>
    </w:p>
    <w:p w:rsidR="001F1FCA" w:rsidRPr="009476A4" w:rsidRDefault="001F1FCA" w:rsidP="009476A4">
      <w:pPr>
        <w:spacing w:after="0" w:line="360" w:lineRule="auto"/>
        <w:jc w:val="both"/>
        <w:rPr>
          <w:rFonts w:ascii="Palatino Linotype" w:hAnsi="Palatino Linotype" w:cs="Arial"/>
          <w:b/>
          <w:bCs/>
          <w:sz w:val="24"/>
        </w:rPr>
      </w:pPr>
      <w:r w:rsidRPr="009476A4">
        <w:rPr>
          <w:rFonts w:ascii="Palatino Linotype" w:hAnsi="Palatino Linotype" w:cs="Arial"/>
          <w:b/>
          <w:sz w:val="28"/>
          <w:szCs w:val="28"/>
        </w:rPr>
        <w:t>I.</w:t>
      </w:r>
      <w:r w:rsidRPr="009476A4">
        <w:rPr>
          <w:rFonts w:ascii="Palatino Linotype" w:hAnsi="Palatino Linotype" w:cs="Arial"/>
          <w:b/>
        </w:rPr>
        <w:t xml:space="preserve"> </w:t>
      </w:r>
      <w:r w:rsidR="00E86645" w:rsidRPr="009476A4">
        <w:rPr>
          <w:rFonts w:ascii="Palatino Linotype" w:hAnsi="Palatino Linotype" w:cs="Arial"/>
          <w:sz w:val="24"/>
        </w:rPr>
        <w:t xml:space="preserve">En fecha </w:t>
      </w:r>
      <w:r w:rsidR="00536A9E" w:rsidRPr="009476A4">
        <w:rPr>
          <w:rFonts w:ascii="Palatino Linotype" w:hAnsi="Palatino Linotype" w:cs="Arial"/>
          <w:sz w:val="24"/>
        </w:rPr>
        <w:t xml:space="preserve">veinticinco </w:t>
      </w:r>
      <w:r w:rsidR="00E86645" w:rsidRPr="009476A4">
        <w:rPr>
          <w:rFonts w:ascii="Palatino Linotype" w:hAnsi="Palatino Linotype" w:cs="Arial"/>
          <w:sz w:val="24"/>
        </w:rPr>
        <w:t xml:space="preserve">de febrero de dos mil diecinueve, </w:t>
      </w:r>
      <w:r w:rsidR="00E86645" w:rsidRPr="009476A4">
        <w:rPr>
          <w:rFonts w:ascii="Palatino Linotype" w:hAnsi="Palatino Linotype" w:cs="Arial"/>
          <w:b/>
          <w:sz w:val="24"/>
        </w:rPr>
        <w:t>EL RECURRENTE</w:t>
      </w:r>
      <w:r w:rsidR="00E86645" w:rsidRPr="009476A4">
        <w:rPr>
          <w:rFonts w:ascii="Palatino Linotype" w:hAnsi="Palatino Linotype" w:cs="Arial"/>
          <w:sz w:val="24"/>
        </w:rPr>
        <w:t xml:space="preserve"> presentó a través del Sistema de Acceso a la Información Mexiquense, en lo subsecuente </w:t>
      </w:r>
      <w:r w:rsidR="00E86645" w:rsidRPr="009476A4">
        <w:rPr>
          <w:rFonts w:ascii="Palatino Linotype" w:hAnsi="Palatino Linotype" w:cs="Arial"/>
          <w:b/>
          <w:sz w:val="24"/>
        </w:rPr>
        <w:t>EL SAIMEX</w:t>
      </w:r>
      <w:r w:rsidR="00E86645" w:rsidRPr="009476A4">
        <w:rPr>
          <w:rFonts w:ascii="Palatino Linotype" w:hAnsi="Palatino Linotype" w:cs="Arial"/>
          <w:sz w:val="24"/>
        </w:rPr>
        <w:t xml:space="preserve"> ante </w:t>
      </w:r>
      <w:r w:rsidR="00E86645" w:rsidRPr="009476A4">
        <w:rPr>
          <w:rFonts w:ascii="Palatino Linotype" w:hAnsi="Palatino Linotype" w:cs="Arial"/>
          <w:b/>
          <w:sz w:val="24"/>
        </w:rPr>
        <w:t>EL SUJETO OBLIGADO</w:t>
      </w:r>
      <w:r w:rsidR="00E86645" w:rsidRPr="009476A4">
        <w:rPr>
          <w:rFonts w:ascii="Palatino Linotype" w:hAnsi="Palatino Linotype" w:cs="Arial"/>
          <w:sz w:val="24"/>
        </w:rPr>
        <w:t xml:space="preserve">, la solicitud de acceso a la información pública, a la que se le asignó el número de expediente </w:t>
      </w:r>
      <w:r w:rsidR="00E86645" w:rsidRPr="009476A4">
        <w:rPr>
          <w:rFonts w:ascii="Palatino Linotype" w:hAnsi="Palatino Linotype" w:cs="Arial"/>
          <w:b/>
          <w:bCs/>
          <w:sz w:val="24"/>
        </w:rPr>
        <w:t>000</w:t>
      </w:r>
      <w:r w:rsidR="00536A9E" w:rsidRPr="009476A4">
        <w:rPr>
          <w:rFonts w:ascii="Palatino Linotype" w:hAnsi="Palatino Linotype" w:cs="Arial"/>
          <w:b/>
          <w:bCs/>
          <w:sz w:val="24"/>
        </w:rPr>
        <w:t>28</w:t>
      </w:r>
      <w:r w:rsidR="00E86645" w:rsidRPr="009476A4">
        <w:rPr>
          <w:rFonts w:ascii="Palatino Linotype" w:hAnsi="Palatino Linotype" w:cs="Arial"/>
          <w:b/>
          <w:bCs/>
          <w:sz w:val="24"/>
        </w:rPr>
        <w:t>/</w:t>
      </w:r>
      <w:r w:rsidR="00536A9E" w:rsidRPr="009476A4">
        <w:rPr>
          <w:rFonts w:ascii="Palatino Linotype" w:hAnsi="Palatino Linotype" w:cs="Arial"/>
          <w:b/>
          <w:bCs/>
          <w:sz w:val="24"/>
        </w:rPr>
        <w:t>TEXCOCO</w:t>
      </w:r>
      <w:r w:rsidR="00E86645" w:rsidRPr="009476A4">
        <w:rPr>
          <w:rFonts w:ascii="Palatino Linotype" w:hAnsi="Palatino Linotype" w:cs="Arial"/>
          <w:b/>
          <w:bCs/>
          <w:sz w:val="24"/>
        </w:rPr>
        <w:t>/IP/2019</w:t>
      </w:r>
      <w:r w:rsidR="00E86645" w:rsidRPr="009476A4">
        <w:rPr>
          <w:rFonts w:ascii="Palatino Linotype" w:hAnsi="Palatino Linotype" w:cs="Arial"/>
          <w:sz w:val="24"/>
        </w:rPr>
        <w:t xml:space="preserve">, </w:t>
      </w:r>
      <w:r w:rsidR="00E86645" w:rsidRPr="009476A4">
        <w:rPr>
          <w:rFonts w:ascii="Palatino Linotype" w:hAnsi="Palatino Linotype" w:cs="Arial"/>
          <w:bCs/>
          <w:sz w:val="24"/>
        </w:rPr>
        <w:t>por medio del cual requirió</w:t>
      </w:r>
      <w:r w:rsidRPr="009476A4">
        <w:rPr>
          <w:rFonts w:ascii="Palatino Linotype" w:hAnsi="Palatino Linotype" w:cs="Arial"/>
          <w:sz w:val="24"/>
        </w:rPr>
        <w:t>:</w:t>
      </w:r>
    </w:p>
    <w:p w:rsidR="001F1FCA" w:rsidRPr="009476A4" w:rsidRDefault="001F1FCA" w:rsidP="009476A4">
      <w:pPr>
        <w:pStyle w:val="Prrafodelista"/>
        <w:spacing w:after="0" w:line="240" w:lineRule="auto"/>
        <w:ind w:left="0"/>
        <w:contextualSpacing w:val="0"/>
        <w:jc w:val="both"/>
        <w:rPr>
          <w:rFonts w:ascii="Palatino Linotype" w:hAnsi="Palatino Linotype" w:cs="Arial"/>
          <w:b/>
          <w:szCs w:val="28"/>
        </w:rPr>
      </w:pPr>
    </w:p>
    <w:p w:rsidR="00D06012" w:rsidRPr="009476A4" w:rsidRDefault="00535903" w:rsidP="009476A4">
      <w:pPr>
        <w:tabs>
          <w:tab w:val="left" w:pos="851"/>
        </w:tabs>
        <w:spacing w:after="0" w:line="240" w:lineRule="auto"/>
        <w:ind w:left="851" w:right="901"/>
        <w:jc w:val="both"/>
        <w:rPr>
          <w:rFonts w:ascii="Palatino Linotype" w:hAnsi="Palatino Linotype" w:cs="Arial"/>
          <w:i/>
          <w:sz w:val="22"/>
          <w:szCs w:val="22"/>
        </w:rPr>
      </w:pPr>
      <w:r w:rsidRPr="009476A4">
        <w:rPr>
          <w:rFonts w:ascii="Palatino Linotype" w:hAnsi="Palatino Linotype" w:cs="Arial"/>
          <w:i/>
          <w:sz w:val="22"/>
          <w:szCs w:val="22"/>
        </w:rPr>
        <w:t>“</w:t>
      </w:r>
      <w:r w:rsidR="00536A9E" w:rsidRPr="009476A4">
        <w:rPr>
          <w:rFonts w:ascii="Palatino Linotype" w:hAnsi="Palatino Linotype" w:cs="Arial"/>
          <w:i/>
          <w:sz w:val="22"/>
          <w:szCs w:val="22"/>
        </w:rPr>
        <w:t>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w:t>
      </w:r>
      <w:r w:rsidRPr="009476A4">
        <w:rPr>
          <w:rFonts w:ascii="Palatino Linotype" w:hAnsi="Palatino Linotype" w:cs="Arial"/>
          <w:i/>
          <w:sz w:val="22"/>
          <w:szCs w:val="22"/>
        </w:rPr>
        <w:t>”</w:t>
      </w:r>
      <w:r w:rsidR="004C474B" w:rsidRPr="009476A4">
        <w:rPr>
          <w:rFonts w:ascii="Palatino Linotype" w:hAnsi="Palatino Linotype" w:cs="Arial"/>
          <w:i/>
          <w:sz w:val="22"/>
          <w:szCs w:val="22"/>
        </w:rPr>
        <w:t xml:space="preserve"> </w:t>
      </w:r>
      <w:r w:rsidRPr="009476A4">
        <w:rPr>
          <w:rFonts w:ascii="Palatino Linotype" w:hAnsi="Palatino Linotype" w:cs="Arial"/>
          <w:i/>
          <w:sz w:val="22"/>
          <w:szCs w:val="22"/>
        </w:rPr>
        <w:t>(Sic)</w:t>
      </w:r>
    </w:p>
    <w:p w:rsidR="001945C4" w:rsidRPr="009476A4" w:rsidRDefault="001945C4" w:rsidP="009476A4">
      <w:pPr>
        <w:tabs>
          <w:tab w:val="left" w:pos="851"/>
        </w:tabs>
        <w:spacing w:after="0" w:line="240" w:lineRule="auto"/>
        <w:ind w:left="851" w:right="901"/>
        <w:jc w:val="both"/>
        <w:rPr>
          <w:rFonts w:ascii="Palatino Linotype" w:hAnsi="Palatino Linotype" w:cs="Arial"/>
          <w:i/>
          <w:sz w:val="22"/>
          <w:szCs w:val="22"/>
        </w:rPr>
      </w:pPr>
    </w:p>
    <w:p w:rsidR="00E34E9F" w:rsidRPr="009476A4" w:rsidRDefault="00362295" w:rsidP="009476A4">
      <w:pPr>
        <w:spacing w:after="0" w:line="360" w:lineRule="auto"/>
        <w:jc w:val="both"/>
        <w:rPr>
          <w:rFonts w:ascii="Palatino Linotype" w:hAnsi="Palatino Linotype" w:cs="Arial"/>
          <w:sz w:val="24"/>
        </w:rPr>
      </w:pPr>
      <w:r w:rsidRPr="009476A4">
        <w:rPr>
          <w:rFonts w:ascii="Palatino Linotype" w:hAnsi="Palatino Linotype" w:cs="Arial"/>
          <w:b/>
          <w:sz w:val="24"/>
          <w:szCs w:val="24"/>
        </w:rPr>
        <w:t>MODALIDAD DE ENTREGA:</w:t>
      </w:r>
      <w:r w:rsidRPr="009476A4">
        <w:rPr>
          <w:rFonts w:ascii="Palatino Linotype" w:hAnsi="Palatino Linotype" w:cs="Arial"/>
          <w:sz w:val="24"/>
          <w:szCs w:val="24"/>
        </w:rPr>
        <w:t xml:space="preserve"> </w:t>
      </w:r>
      <w:r w:rsidR="00E34E9F" w:rsidRPr="009476A4">
        <w:rPr>
          <w:rFonts w:ascii="Palatino Linotype" w:hAnsi="Palatino Linotype" w:cs="Arial"/>
          <w:sz w:val="24"/>
        </w:rPr>
        <w:t xml:space="preserve">Vía </w:t>
      </w:r>
      <w:r w:rsidR="00E34E9F" w:rsidRPr="009476A4">
        <w:rPr>
          <w:rFonts w:ascii="Palatino Linotype" w:hAnsi="Palatino Linotype" w:cs="Arial"/>
          <w:b/>
          <w:sz w:val="24"/>
        </w:rPr>
        <w:t>SAIMEX</w:t>
      </w:r>
      <w:r w:rsidR="00E34E9F" w:rsidRPr="009476A4">
        <w:rPr>
          <w:rFonts w:ascii="Palatino Linotype" w:hAnsi="Palatino Linotype" w:cs="Arial"/>
          <w:sz w:val="24"/>
        </w:rPr>
        <w:t>.</w:t>
      </w:r>
    </w:p>
    <w:p w:rsidR="00A824F2" w:rsidRPr="009476A4" w:rsidRDefault="00A824F2" w:rsidP="009476A4">
      <w:pPr>
        <w:spacing w:after="0" w:line="360" w:lineRule="auto"/>
        <w:jc w:val="both"/>
        <w:rPr>
          <w:rFonts w:ascii="Palatino Linotype" w:hAnsi="Palatino Linotype" w:cs="Arial"/>
          <w:sz w:val="24"/>
          <w:szCs w:val="24"/>
        </w:rPr>
      </w:pPr>
    </w:p>
    <w:p w:rsidR="00E34E9F" w:rsidRPr="009476A4" w:rsidRDefault="004A5DD5" w:rsidP="009476A4">
      <w:pPr>
        <w:spacing w:after="0" w:line="360" w:lineRule="auto"/>
        <w:jc w:val="both"/>
        <w:rPr>
          <w:rFonts w:ascii="Palatino Linotype" w:hAnsi="Palatino Linotype" w:cs="Arial"/>
          <w:sz w:val="24"/>
          <w:szCs w:val="24"/>
        </w:rPr>
      </w:pPr>
      <w:r w:rsidRPr="009476A4">
        <w:rPr>
          <w:rFonts w:ascii="Palatino Linotype" w:hAnsi="Palatino Linotype"/>
          <w:b/>
          <w:sz w:val="28"/>
          <w:szCs w:val="24"/>
          <w:lang w:val="es-MX"/>
        </w:rPr>
        <w:t xml:space="preserve">II. </w:t>
      </w:r>
      <w:r w:rsidR="00E86645" w:rsidRPr="009476A4">
        <w:rPr>
          <w:rFonts w:ascii="Palatino Linotype" w:eastAsia="Times New Roman" w:hAnsi="Palatino Linotype" w:cs="Arial"/>
          <w:sz w:val="24"/>
          <w:szCs w:val="24"/>
          <w:lang w:val="es-MX"/>
        </w:rPr>
        <w:t xml:space="preserve">En cumplimiento al artículo 162 de la Ley de Transparencia y Acceso a la Información Pública del Estado de México y Municipios, el </w:t>
      </w:r>
      <w:r w:rsidR="00536A9E" w:rsidRPr="009476A4">
        <w:rPr>
          <w:rFonts w:ascii="Palatino Linotype" w:eastAsia="Times New Roman" w:hAnsi="Palatino Linotype" w:cs="Arial"/>
          <w:sz w:val="24"/>
          <w:szCs w:val="24"/>
          <w:lang w:val="es-MX"/>
        </w:rPr>
        <w:t>veinticinco de febrero de</w:t>
      </w:r>
      <w:r w:rsidR="00E86645" w:rsidRPr="009476A4">
        <w:rPr>
          <w:rFonts w:ascii="Palatino Linotype" w:eastAsia="Times New Roman" w:hAnsi="Palatino Linotype" w:cs="Arial"/>
          <w:sz w:val="24"/>
          <w:szCs w:val="24"/>
          <w:lang w:val="es-MX"/>
        </w:rPr>
        <w:t xml:space="preserve"> </w:t>
      </w:r>
      <w:r w:rsidR="00E86645" w:rsidRPr="009476A4">
        <w:rPr>
          <w:rFonts w:ascii="Palatino Linotype" w:eastAsia="Times New Roman" w:hAnsi="Palatino Linotype" w:cs="Arial"/>
          <w:sz w:val="24"/>
          <w:szCs w:val="24"/>
          <w:lang w:val="es-MX"/>
        </w:rPr>
        <w:lastRenderedPageBreak/>
        <w:t xml:space="preserve">dos mil diecinueve, </w:t>
      </w:r>
      <w:r w:rsidR="00E86645" w:rsidRPr="009476A4">
        <w:rPr>
          <w:rFonts w:ascii="Palatino Linotype" w:eastAsia="Times New Roman" w:hAnsi="Palatino Linotype" w:cs="Arial"/>
          <w:b/>
          <w:sz w:val="24"/>
          <w:szCs w:val="24"/>
          <w:lang w:val="es-MX"/>
        </w:rPr>
        <w:t>EL SUJETO OBLIGADO</w:t>
      </w:r>
      <w:r w:rsidR="00E86645" w:rsidRPr="009476A4">
        <w:rPr>
          <w:rFonts w:ascii="Palatino Linotype" w:eastAsia="Times New Roman" w:hAnsi="Palatino Linotype" w:cs="Arial"/>
          <w:sz w:val="24"/>
          <w:szCs w:val="24"/>
          <w:lang w:val="es-MX"/>
        </w:rPr>
        <w:t xml:space="preserve"> turnó mediante requerimiento, el contenido de la solicitud de información a</w:t>
      </w:r>
      <w:r w:rsidR="00E34E9F" w:rsidRPr="009476A4">
        <w:rPr>
          <w:rFonts w:ascii="Palatino Linotype" w:eastAsia="Times New Roman" w:hAnsi="Palatino Linotype" w:cs="Arial"/>
          <w:sz w:val="24"/>
          <w:szCs w:val="24"/>
          <w:lang w:val="es-MX"/>
        </w:rPr>
        <w:t xml:space="preserve">l </w:t>
      </w:r>
      <w:r w:rsidR="00E86645" w:rsidRPr="009476A4">
        <w:rPr>
          <w:rFonts w:ascii="Palatino Linotype" w:eastAsia="Times New Roman" w:hAnsi="Palatino Linotype" w:cs="Arial"/>
          <w:sz w:val="24"/>
          <w:szCs w:val="24"/>
          <w:lang w:val="es-MX"/>
        </w:rPr>
        <w:t>Servidor Público Habilitado</w:t>
      </w:r>
      <w:r w:rsidR="00E34E9F" w:rsidRPr="009476A4">
        <w:rPr>
          <w:rFonts w:ascii="Palatino Linotype" w:hAnsi="Palatino Linotype" w:cs="Arial"/>
          <w:sz w:val="24"/>
          <w:szCs w:val="24"/>
        </w:rPr>
        <w:t xml:space="preserve"> del cual se desconoce a qué área pertenece, pues del IPOMEX no se advierte su cargo, a efecto de que realizaran la búsqueda y localización de la misma, tal como se desprende a continuación: </w:t>
      </w:r>
    </w:p>
    <w:p w:rsidR="00536A9E" w:rsidRPr="009476A4" w:rsidRDefault="00536A9E" w:rsidP="009476A4">
      <w:pPr>
        <w:spacing w:after="0" w:line="360" w:lineRule="auto"/>
        <w:jc w:val="both"/>
        <w:rPr>
          <w:rFonts w:ascii="Palatino Linotype" w:hAnsi="Palatino Linotype" w:cs="Arial"/>
          <w:sz w:val="24"/>
          <w:szCs w:val="24"/>
        </w:rPr>
      </w:pPr>
      <w:r w:rsidRPr="009476A4">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1114425</wp:posOffset>
                </wp:positionV>
                <wp:extent cx="5652770" cy="409575"/>
                <wp:effectExtent l="76200" t="38100" r="81280" b="104775"/>
                <wp:wrapNone/>
                <wp:docPr id="10" name="Rectángulo redondeado 10"/>
                <wp:cNvGraphicFramePr/>
                <a:graphic xmlns:a="http://schemas.openxmlformats.org/drawingml/2006/main">
                  <a:graphicData uri="http://schemas.microsoft.com/office/word/2010/wordprocessingShape">
                    <wps:wsp>
                      <wps:cNvSpPr/>
                      <wps:spPr>
                        <a:xfrm>
                          <a:off x="0" y="0"/>
                          <a:ext cx="5652770" cy="4095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7E3130F" id="Rectángulo redondeado 10" o:spid="_x0000_s1026" style="position:absolute;margin-left:0;margin-top:87.75pt;width:445.1pt;height:32.2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" filled="f" strokecolor="red" strokeweight="2.25pt">
                <v:shadow on="t" color="black" opacity="22937f" origin=",.5" offset="0,.63889mm"/>
                <w10:wrap anchorx="margin"/>
              </v:roundrect>
            </w:pict>
          </mc:Fallback>
        </mc:AlternateContent>
      </w:r>
      <w:r w:rsidRPr="009476A4">
        <w:rPr>
          <w:rFonts w:ascii="Palatino Linotype" w:hAnsi="Palatino Linotype" w:cs="Arial"/>
          <w:noProof/>
          <w:sz w:val="24"/>
          <w:szCs w:val="24"/>
          <w:lang w:val="es-MX" w:eastAsia="es-MX"/>
        </w:rPr>
        <w:drawing>
          <wp:inline distT="0" distB="0" distL="0" distR="0">
            <wp:extent cx="5791835" cy="21837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183765"/>
                    </a:xfrm>
                    <a:prstGeom prst="rect">
                      <a:avLst/>
                    </a:prstGeom>
                  </pic:spPr>
                </pic:pic>
              </a:graphicData>
            </a:graphic>
          </wp:inline>
        </w:drawing>
      </w:r>
    </w:p>
    <w:p w:rsidR="005D0155" w:rsidRPr="009476A4" w:rsidRDefault="005D0155" w:rsidP="009476A4">
      <w:pPr>
        <w:spacing w:after="0" w:line="360" w:lineRule="auto"/>
        <w:jc w:val="both"/>
        <w:rPr>
          <w:rFonts w:ascii="Palatino Linotype" w:hAnsi="Palatino Linotype" w:cs="Arial"/>
          <w:sz w:val="24"/>
          <w:szCs w:val="24"/>
        </w:rPr>
      </w:pPr>
    </w:p>
    <w:p w:rsidR="003B71E8" w:rsidRPr="009476A4" w:rsidRDefault="00E86645" w:rsidP="009476A4">
      <w:pPr>
        <w:spacing w:after="0" w:line="360" w:lineRule="auto"/>
        <w:jc w:val="both"/>
        <w:rPr>
          <w:rFonts w:ascii="Palatino Linotype" w:hAnsi="Palatino Linotype" w:cs="Arial"/>
          <w:sz w:val="24"/>
          <w:szCs w:val="24"/>
        </w:rPr>
      </w:pPr>
      <w:r w:rsidRPr="009476A4">
        <w:rPr>
          <w:rFonts w:ascii="Palatino Linotype" w:hAnsi="Palatino Linotype"/>
          <w:b/>
          <w:sz w:val="28"/>
          <w:szCs w:val="24"/>
          <w:lang w:val="es-MX"/>
        </w:rPr>
        <w:t xml:space="preserve">III. </w:t>
      </w:r>
      <w:r w:rsidRPr="009476A4">
        <w:rPr>
          <w:rFonts w:ascii="Palatino Linotype" w:eastAsia="Times New Roman" w:hAnsi="Palatino Linotype" w:cs="Times New Roman"/>
          <w:sz w:val="24"/>
          <w:szCs w:val="24"/>
          <w:lang w:val="es-MX"/>
        </w:rPr>
        <w:t xml:space="preserve">De las constancias que obran en </w:t>
      </w:r>
      <w:r w:rsidRPr="009476A4">
        <w:rPr>
          <w:rFonts w:ascii="Palatino Linotype" w:eastAsia="Times New Roman" w:hAnsi="Palatino Linotype" w:cs="Times New Roman"/>
          <w:b/>
          <w:sz w:val="24"/>
          <w:szCs w:val="24"/>
          <w:lang w:val="es-MX"/>
        </w:rPr>
        <w:t>EL SAIMEX,</w:t>
      </w:r>
      <w:r w:rsidRPr="009476A4">
        <w:rPr>
          <w:rFonts w:ascii="Palatino Linotype" w:eastAsia="Times New Roman" w:hAnsi="Palatino Linotype" w:cs="Times New Roman"/>
          <w:sz w:val="24"/>
          <w:szCs w:val="24"/>
          <w:lang w:val="es-MX"/>
        </w:rPr>
        <w:t xml:space="preserve"> se advierte que en fecha </w:t>
      </w:r>
      <w:r w:rsidR="00536A9E" w:rsidRPr="009476A4">
        <w:rPr>
          <w:rFonts w:ascii="Palatino Linotype" w:eastAsia="Times New Roman" w:hAnsi="Palatino Linotype" w:cs="Times New Roman"/>
          <w:sz w:val="24"/>
          <w:szCs w:val="24"/>
          <w:lang w:val="es-MX"/>
        </w:rPr>
        <w:t xml:space="preserve">veinte de </w:t>
      </w:r>
      <w:r w:rsidR="002259CA" w:rsidRPr="009476A4">
        <w:rPr>
          <w:rFonts w:ascii="Palatino Linotype" w:eastAsia="Times New Roman" w:hAnsi="Palatino Linotype" w:cs="Times New Roman"/>
          <w:sz w:val="24"/>
          <w:szCs w:val="24"/>
          <w:lang w:val="es-MX"/>
        </w:rPr>
        <w:t xml:space="preserve">marzo </w:t>
      </w:r>
      <w:r w:rsidRPr="009476A4">
        <w:rPr>
          <w:rFonts w:ascii="Palatino Linotype" w:eastAsia="Times New Roman" w:hAnsi="Palatino Linotype" w:cs="Times New Roman"/>
          <w:sz w:val="24"/>
          <w:szCs w:val="24"/>
          <w:lang w:val="es-MX"/>
        </w:rPr>
        <w:t xml:space="preserve">de dos mil </w:t>
      </w:r>
      <w:r w:rsidRPr="009476A4">
        <w:rPr>
          <w:rFonts w:ascii="Palatino Linotype" w:eastAsia="Times New Roman" w:hAnsi="Palatino Linotype" w:cs="Arial"/>
          <w:sz w:val="24"/>
          <w:szCs w:val="24"/>
          <w:lang w:val="es-MX"/>
        </w:rPr>
        <w:t>diecinueve</w:t>
      </w:r>
      <w:r w:rsidRPr="009476A4">
        <w:rPr>
          <w:rFonts w:ascii="Palatino Linotype" w:eastAsia="Times New Roman" w:hAnsi="Palatino Linotype" w:cs="Times New Roman"/>
          <w:sz w:val="24"/>
          <w:szCs w:val="24"/>
          <w:lang w:val="es-MX"/>
        </w:rPr>
        <w:t xml:space="preserve">, </w:t>
      </w:r>
      <w:r w:rsidR="000C61D8" w:rsidRPr="009476A4">
        <w:rPr>
          <w:rFonts w:ascii="Palatino Linotype" w:hAnsi="Palatino Linotype" w:cs="Arial"/>
          <w:sz w:val="24"/>
          <w:szCs w:val="24"/>
        </w:rPr>
        <w:t>el Responsable de la Unidad de Transparencia del</w:t>
      </w:r>
      <w:r w:rsidR="000C61D8" w:rsidRPr="009476A4">
        <w:rPr>
          <w:rFonts w:ascii="Palatino Linotype" w:hAnsi="Palatino Linotype" w:cs="Arial"/>
          <w:b/>
          <w:sz w:val="24"/>
          <w:szCs w:val="24"/>
        </w:rPr>
        <w:t xml:space="preserve"> SUJETO OBLIGADO</w:t>
      </w:r>
      <w:r w:rsidR="000C61D8" w:rsidRPr="009476A4">
        <w:rPr>
          <w:rFonts w:ascii="Palatino Linotype" w:hAnsi="Palatino Linotype" w:cs="Arial"/>
          <w:sz w:val="24"/>
          <w:szCs w:val="24"/>
        </w:rPr>
        <w:t xml:space="preserve"> dio respuesta a la solicitud de información</w:t>
      </w:r>
      <w:r w:rsidR="003B71E8" w:rsidRPr="009476A4">
        <w:rPr>
          <w:rFonts w:ascii="Palatino Linotype" w:hAnsi="Palatino Linotype" w:cs="Arial"/>
          <w:sz w:val="24"/>
          <w:szCs w:val="24"/>
        </w:rPr>
        <w:t>, en los siguientes términos:</w:t>
      </w:r>
    </w:p>
    <w:p w:rsidR="007D103E" w:rsidRPr="009476A4" w:rsidRDefault="007D103E" w:rsidP="009476A4">
      <w:pPr>
        <w:spacing w:after="0" w:line="240" w:lineRule="auto"/>
        <w:jc w:val="both"/>
        <w:rPr>
          <w:rFonts w:ascii="Palatino Linotype" w:hAnsi="Palatino Linotype" w:cs="Arial"/>
          <w:sz w:val="22"/>
          <w:szCs w:val="22"/>
        </w:rPr>
      </w:pPr>
    </w:p>
    <w:p w:rsidR="00536A9E" w:rsidRPr="009476A4" w:rsidRDefault="003B71E8" w:rsidP="009476A4">
      <w:pPr>
        <w:tabs>
          <w:tab w:val="left" w:pos="851"/>
        </w:tabs>
        <w:spacing w:after="0" w:line="240" w:lineRule="auto"/>
        <w:ind w:left="851" w:right="901"/>
        <w:jc w:val="both"/>
        <w:rPr>
          <w:rFonts w:ascii="Palatino Linotype" w:hAnsi="Palatino Linotype" w:cs="Arial"/>
          <w:i/>
          <w:sz w:val="22"/>
          <w:szCs w:val="22"/>
        </w:rPr>
      </w:pPr>
      <w:r w:rsidRPr="009476A4">
        <w:rPr>
          <w:rFonts w:ascii="Palatino Linotype" w:hAnsi="Palatino Linotype" w:cs="Arial"/>
          <w:i/>
          <w:sz w:val="22"/>
          <w:szCs w:val="22"/>
        </w:rPr>
        <w:t>“</w:t>
      </w:r>
      <w:r w:rsidR="000E6D32" w:rsidRPr="009476A4">
        <w:rPr>
          <w:rFonts w:ascii="Palatino Linotype" w:hAnsi="Palatino Linotype" w:cs="Arial"/>
          <w:i/>
          <w:sz w:val="22"/>
          <w:szCs w:val="22"/>
        </w:rPr>
        <w:t>…</w:t>
      </w:r>
      <w:r w:rsidR="00536A9E" w:rsidRPr="009476A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36A9E" w:rsidRPr="009476A4" w:rsidRDefault="00536A9E" w:rsidP="009476A4">
      <w:pPr>
        <w:tabs>
          <w:tab w:val="left" w:pos="851"/>
        </w:tabs>
        <w:spacing w:after="0" w:line="240" w:lineRule="auto"/>
        <w:ind w:left="851" w:right="901"/>
        <w:jc w:val="both"/>
        <w:rPr>
          <w:rFonts w:ascii="Palatino Linotype" w:hAnsi="Palatino Linotype" w:cs="Arial"/>
          <w:i/>
          <w:sz w:val="22"/>
          <w:szCs w:val="22"/>
        </w:rPr>
      </w:pPr>
    </w:p>
    <w:p w:rsidR="00536A9E" w:rsidRPr="009476A4" w:rsidRDefault="00536A9E" w:rsidP="009476A4">
      <w:pPr>
        <w:tabs>
          <w:tab w:val="left" w:pos="851"/>
        </w:tabs>
        <w:spacing w:after="0" w:line="240" w:lineRule="auto"/>
        <w:ind w:left="851" w:right="901"/>
        <w:jc w:val="both"/>
        <w:rPr>
          <w:rFonts w:ascii="Palatino Linotype" w:hAnsi="Palatino Linotype" w:cs="Arial"/>
          <w:i/>
          <w:sz w:val="22"/>
          <w:szCs w:val="22"/>
        </w:rPr>
      </w:pPr>
      <w:r w:rsidRPr="009476A4">
        <w:rPr>
          <w:rFonts w:ascii="Palatino Linotype" w:hAnsi="Palatino Linotype" w:cs="Arial"/>
          <w:i/>
          <w:sz w:val="22"/>
          <w:szCs w:val="22"/>
        </w:rPr>
        <w:t xml:space="preserve">POR MEDIO DE LA PRESENTE Y EN RELACIÓN A SU SOLICITUD DE INFORMACIÓN LE COMENTO QUE UNA VEZ ANALIZADA Y TURNADA AL ÁREA CORRESPONDIENTE NOS REMITEN LA SIGUIENTE RESPUESTA: RESPECTO A LA FICHA CURRICULAR SE ANEXAN A LA </w:t>
      </w:r>
      <w:r w:rsidRPr="009476A4">
        <w:rPr>
          <w:rFonts w:ascii="Palatino Linotype" w:hAnsi="Palatino Linotype" w:cs="Arial"/>
          <w:i/>
          <w:sz w:val="22"/>
          <w:szCs w:val="22"/>
        </w:rPr>
        <w:lastRenderedPageBreak/>
        <w:t>PRESENTE EN ARCHIVO PDF, CON FUNDAMENTO EN LOS ARTÍCULOS 7 Y 8 DE LA LEY DE LEY GENERAL DE PROTECCIÓN DE DATOS PERSONALES EN POSESIÓN DE SUJETOS OBLIGADOS LA INFORMACIÓN DEL DOCUMENTO PROBATORIO ES UN DATO PERSONAL DEL TITULAR.</w:t>
      </w:r>
    </w:p>
    <w:p w:rsidR="00536A9E" w:rsidRPr="009476A4" w:rsidRDefault="00536A9E" w:rsidP="009476A4">
      <w:pPr>
        <w:tabs>
          <w:tab w:val="left" w:pos="851"/>
        </w:tabs>
        <w:spacing w:after="0" w:line="240" w:lineRule="auto"/>
        <w:ind w:left="851" w:right="901"/>
        <w:jc w:val="both"/>
        <w:rPr>
          <w:rFonts w:ascii="Palatino Linotype" w:hAnsi="Palatino Linotype" w:cs="Arial"/>
          <w:i/>
          <w:sz w:val="22"/>
          <w:szCs w:val="22"/>
        </w:rPr>
      </w:pPr>
      <w:r w:rsidRPr="009476A4">
        <w:rPr>
          <w:rFonts w:ascii="Palatino Linotype" w:hAnsi="Palatino Linotype" w:cs="Arial"/>
          <w:i/>
          <w:sz w:val="22"/>
          <w:szCs w:val="22"/>
        </w:rPr>
        <w:t>ATENTAMENTE</w:t>
      </w:r>
    </w:p>
    <w:p w:rsidR="00536A9E" w:rsidRPr="009476A4" w:rsidRDefault="00536A9E" w:rsidP="009476A4">
      <w:pPr>
        <w:tabs>
          <w:tab w:val="left" w:pos="851"/>
        </w:tabs>
        <w:spacing w:after="0" w:line="240" w:lineRule="auto"/>
        <w:ind w:left="851" w:right="901"/>
        <w:jc w:val="both"/>
        <w:rPr>
          <w:rFonts w:ascii="Palatino Linotype" w:hAnsi="Palatino Linotype" w:cs="Arial"/>
          <w:i/>
          <w:sz w:val="22"/>
          <w:szCs w:val="22"/>
        </w:rPr>
      </w:pPr>
    </w:p>
    <w:p w:rsidR="003B71E8" w:rsidRPr="009476A4" w:rsidRDefault="00536A9E" w:rsidP="009476A4">
      <w:pPr>
        <w:tabs>
          <w:tab w:val="left" w:pos="851"/>
        </w:tabs>
        <w:spacing w:after="0" w:line="240" w:lineRule="auto"/>
        <w:ind w:left="851" w:right="901"/>
        <w:jc w:val="both"/>
        <w:rPr>
          <w:rFonts w:ascii="Palatino Linotype" w:hAnsi="Palatino Linotype" w:cs="Arial"/>
          <w:i/>
          <w:sz w:val="22"/>
          <w:szCs w:val="22"/>
        </w:rPr>
      </w:pPr>
      <w:r w:rsidRPr="009476A4">
        <w:rPr>
          <w:rFonts w:ascii="Palatino Linotype" w:hAnsi="Palatino Linotype" w:cs="Arial"/>
          <w:i/>
          <w:sz w:val="22"/>
          <w:szCs w:val="22"/>
        </w:rPr>
        <w:t>LISSETH ELENA CEDEÑO PÉREZ</w:t>
      </w:r>
      <w:r w:rsidR="003214B2" w:rsidRPr="009476A4">
        <w:rPr>
          <w:rFonts w:ascii="Palatino Linotype" w:hAnsi="Palatino Linotype" w:cs="Arial"/>
          <w:i/>
          <w:sz w:val="22"/>
          <w:szCs w:val="22"/>
        </w:rPr>
        <w:t>” (sic)</w:t>
      </w:r>
    </w:p>
    <w:p w:rsidR="003214B2" w:rsidRPr="009476A4" w:rsidRDefault="003214B2" w:rsidP="009476A4">
      <w:pPr>
        <w:spacing w:after="0" w:line="240" w:lineRule="auto"/>
        <w:jc w:val="both"/>
        <w:rPr>
          <w:rFonts w:ascii="Palatino Linotype" w:hAnsi="Palatino Linotype" w:cs="Arial"/>
          <w:i/>
          <w:sz w:val="22"/>
          <w:szCs w:val="22"/>
        </w:rPr>
      </w:pPr>
    </w:p>
    <w:p w:rsidR="00536A9E" w:rsidRPr="009476A4" w:rsidRDefault="00536A9E" w:rsidP="009476A4">
      <w:pPr>
        <w:spacing w:after="0" w:line="360" w:lineRule="auto"/>
        <w:jc w:val="both"/>
        <w:rPr>
          <w:rFonts w:ascii="Palatino Linotype" w:eastAsia="Times New Roman" w:hAnsi="Palatino Linotype" w:cs="Times New Roman"/>
          <w:sz w:val="24"/>
          <w:szCs w:val="24"/>
          <w:lang w:val="es-MX"/>
        </w:rPr>
      </w:pPr>
      <w:r w:rsidRPr="009476A4">
        <w:rPr>
          <w:rFonts w:ascii="Palatino Linotype" w:eastAsia="Times New Roman" w:hAnsi="Palatino Linotype" w:cs="Times New Roman"/>
          <w:sz w:val="24"/>
          <w:szCs w:val="24"/>
          <w:lang w:val="es-MX"/>
        </w:rPr>
        <w:t xml:space="preserve">Advirtiendo de dicha respuesta, que </w:t>
      </w:r>
      <w:r w:rsidRPr="009476A4">
        <w:rPr>
          <w:rFonts w:ascii="Palatino Linotype" w:eastAsia="Times New Roman" w:hAnsi="Palatino Linotype" w:cs="Arial"/>
          <w:b/>
          <w:sz w:val="24"/>
          <w:szCs w:val="24"/>
          <w:lang w:val="es-MX"/>
        </w:rPr>
        <w:t>EL SUJETO OBLIGADO</w:t>
      </w:r>
      <w:r w:rsidRPr="009476A4">
        <w:rPr>
          <w:rFonts w:ascii="Palatino Linotype" w:eastAsia="Times New Roman" w:hAnsi="Palatino Linotype" w:cs="Times New Roman"/>
          <w:sz w:val="24"/>
          <w:szCs w:val="24"/>
          <w:lang w:val="es-MX"/>
        </w:rPr>
        <w:t xml:space="preserve"> acompañó el </w:t>
      </w:r>
      <w:r w:rsidRPr="009476A4">
        <w:rPr>
          <w:rFonts w:ascii="Palatino Linotype" w:eastAsia="Times New Roman" w:hAnsi="Palatino Linotype" w:cs="Arial"/>
          <w:sz w:val="24"/>
          <w:szCs w:val="24"/>
          <w:lang w:val="es-MX"/>
        </w:rPr>
        <w:t xml:space="preserve">archivo </w:t>
      </w:r>
      <w:hyperlink r:id="rId9" w:tgtFrame="_blank" w:history="1">
        <w:r w:rsidRPr="009476A4">
          <w:rPr>
            <w:rFonts w:ascii="Palatino Linotype" w:eastAsia="Times New Roman" w:hAnsi="Palatino Linotype" w:cs="Times New Roman"/>
            <w:b/>
            <w:sz w:val="24"/>
            <w:szCs w:val="24"/>
            <w:lang w:val="es-MX"/>
          </w:rPr>
          <w:t>00028ip0001.pdf</w:t>
        </w:r>
      </w:hyperlink>
      <w:r w:rsidRPr="009476A4">
        <w:rPr>
          <w:rFonts w:ascii="Palatino Linotype" w:eastAsia="Times New Roman" w:hAnsi="Palatino Linotype" w:cs="Times New Roman"/>
          <w:b/>
          <w:sz w:val="24"/>
          <w:szCs w:val="24"/>
          <w:lang w:val="es-MX"/>
        </w:rPr>
        <w:t xml:space="preserve">, </w:t>
      </w:r>
      <w:r w:rsidRPr="009476A4">
        <w:rPr>
          <w:rFonts w:ascii="Palatino Linotype" w:eastAsia="Times New Roman" w:hAnsi="Palatino Linotype" w:cs="Arial"/>
          <w:sz w:val="24"/>
          <w:szCs w:val="24"/>
          <w:lang w:val="es-MX"/>
        </w:rPr>
        <w:t>el cual de su contenido se advierte</w:t>
      </w:r>
      <w:r w:rsidR="00C272E1" w:rsidRPr="009476A4">
        <w:rPr>
          <w:rFonts w:ascii="Palatino Linotype" w:eastAsia="Times New Roman" w:hAnsi="Palatino Linotype" w:cs="Arial"/>
          <w:sz w:val="24"/>
          <w:szCs w:val="24"/>
          <w:lang w:val="es-MX"/>
        </w:rPr>
        <w:t xml:space="preserve"> diversa información curricular</w:t>
      </w:r>
      <w:r w:rsidRPr="009476A4">
        <w:rPr>
          <w:rFonts w:ascii="Palatino Linotype" w:eastAsia="Times New Roman" w:hAnsi="Palatino Linotype" w:cs="Arial"/>
          <w:sz w:val="24"/>
          <w:szCs w:val="24"/>
          <w:lang w:val="es-MX"/>
        </w:rPr>
        <w:t xml:space="preserve">, mismos que </w:t>
      </w:r>
      <w:r w:rsidR="00C272E1" w:rsidRPr="009476A4">
        <w:rPr>
          <w:rFonts w:ascii="Palatino Linotype" w:eastAsia="Times New Roman" w:hAnsi="Palatino Linotype" w:cs="Arial"/>
          <w:sz w:val="24"/>
          <w:szCs w:val="24"/>
          <w:lang w:val="es-MX"/>
        </w:rPr>
        <w:t>al ser del conocimiento de las partes se omite su inserción</w:t>
      </w:r>
      <w:r w:rsidRPr="009476A4">
        <w:rPr>
          <w:rFonts w:ascii="Palatino Linotype" w:eastAsia="Times New Roman" w:hAnsi="Palatino Linotype" w:cs="Times New Roman"/>
          <w:sz w:val="24"/>
          <w:szCs w:val="24"/>
          <w:lang w:val="es-MX"/>
        </w:rPr>
        <w:t xml:space="preserve">.  </w:t>
      </w:r>
    </w:p>
    <w:p w:rsidR="00536A9E" w:rsidRPr="009476A4" w:rsidRDefault="00536A9E" w:rsidP="009476A4">
      <w:pPr>
        <w:spacing w:after="0" w:line="360" w:lineRule="auto"/>
        <w:jc w:val="both"/>
        <w:rPr>
          <w:rFonts w:ascii="Palatino Linotype" w:hAnsi="Palatino Linotype" w:cs="Arial"/>
          <w:i/>
          <w:sz w:val="22"/>
          <w:szCs w:val="22"/>
        </w:rPr>
      </w:pPr>
    </w:p>
    <w:p w:rsidR="003214B2" w:rsidRPr="009476A4" w:rsidRDefault="000602FA" w:rsidP="009476A4">
      <w:pPr>
        <w:spacing w:after="0" w:line="360" w:lineRule="auto"/>
        <w:jc w:val="both"/>
        <w:rPr>
          <w:rFonts w:ascii="Palatino Linotype" w:eastAsia="Times New Roman" w:hAnsi="Palatino Linotype" w:cs="Arial"/>
          <w:b/>
          <w:bCs/>
          <w:sz w:val="24"/>
          <w:szCs w:val="24"/>
          <w:lang w:val="es-MX"/>
        </w:rPr>
      </w:pPr>
      <w:r w:rsidRPr="009476A4">
        <w:rPr>
          <w:rFonts w:ascii="Palatino Linotype" w:hAnsi="Palatino Linotype"/>
          <w:b/>
          <w:sz w:val="28"/>
          <w:szCs w:val="28"/>
        </w:rPr>
        <w:t>I</w:t>
      </w:r>
      <w:r w:rsidR="002259CA" w:rsidRPr="009476A4">
        <w:rPr>
          <w:rFonts w:ascii="Palatino Linotype" w:hAnsi="Palatino Linotype"/>
          <w:b/>
          <w:sz w:val="28"/>
          <w:szCs w:val="28"/>
        </w:rPr>
        <w:t>V</w:t>
      </w:r>
      <w:r w:rsidR="000C61D8" w:rsidRPr="009476A4">
        <w:rPr>
          <w:rFonts w:ascii="Palatino Linotype" w:hAnsi="Palatino Linotype"/>
          <w:b/>
          <w:sz w:val="28"/>
          <w:szCs w:val="28"/>
        </w:rPr>
        <w:t>.</w:t>
      </w:r>
      <w:r w:rsidR="000C61D8" w:rsidRPr="009476A4">
        <w:rPr>
          <w:rFonts w:ascii="Palatino Linotype" w:hAnsi="Palatino Linotype"/>
          <w:b/>
        </w:rPr>
        <w:t xml:space="preserve"> </w:t>
      </w:r>
      <w:r w:rsidR="00847A35" w:rsidRPr="009476A4">
        <w:rPr>
          <w:rFonts w:ascii="Palatino Linotype" w:eastAsia="Times New Roman" w:hAnsi="Palatino Linotype" w:cs="Times New Roman"/>
          <w:sz w:val="24"/>
          <w:szCs w:val="24"/>
          <w:lang w:val="es-MX"/>
        </w:rPr>
        <w:t xml:space="preserve">Inconforme con la </w:t>
      </w:r>
      <w:r w:rsidR="00847A35" w:rsidRPr="009476A4">
        <w:rPr>
          <w:rFonts w:ascii="Palatino Linotype" w:eastAsia="Times New Roman" w:hAnsi="Palatino Linotype" w:cs="Arial"/>
          <w:sz w:val="24"/>
          <w:szCs w:val="24"/>
          <w:lang w:val="es-MX"/>
        </w:rPr>
        <w:t xml:space="preserve">respuesta, el </w:t>
      </w:r>
      <w:r w:rsidR="00C272E1" w:rsidRPr="009476A4">
        <w:rPr>
          <w:rFonts w:ascii="Palatino Linotype" w:eastAsia="Times New Roman" w:hAnsi="Palatino Linotype" w:cs="Arial"/>
          <w:sz w:val="24"/>
          <w:szCs w:val="24"/>
          <w:lang w:val="es-MX"/>
        </w:rPr>
        <w:t xml:space="preserve">veintidós </w:t>
      </w:r>
      <w:r w:rsidR="000E6D32" w:rsidRPr="009476A4">
        <w:rPr>
          <w:rFonts w:ascii="Palatino Linotype" w:eastAsia="Times New Roman" w:hAnsi="Palatino Linotype" w:cs="Arial"/>
          <w:sz w:val="24"/>
          <w:szCs w:val="24"/>
          <w:lang w:val="es-MX"/>
        </w:rPr>
        <w:t xml:space="preserve">de </w:t>
      </w:r>
      <w:r w:rsidR="003214B2" w:rsidRPr="009476A4">
        <w:rPr>
          <w:rFonts w:ascii="Palatino Linotype" w:eastAsia="Times New Roman" w:hAnsi="Palatino Linotype" w:cs="Arial"/>
          <w:sz w:val="24"/>
          <w:szCs w:val="24"/>
          <w:lang w:val="es-MX"/>
        </w:rPr>
        <w:t xml:space="preserve">marzo </w:t>
      </w:r>
      <w:r w:rsidR="00101BDD" w:rsidRPr="009476A4">
        <w:rPr>
          <w:rFonts w:ascii="Palatino Linotype" w:eastAsia="Times New Roman" w:hAnsi="Palatino Linotype" w:cs="Arial"/>
          <w:sz w:val="24"/>
          <w:szCs w:val="24"/>
          <w:lang w:val="es-MX"/>
        </w:rPr>
        <w:t>de dos mil diecinueve</w:t>
      </w:r>
      <w:r w:rsidR="00847A35" w:rsidRPr="009476A4">
        <w:rPr>
          <w:rFonts w:ascii="Palatino Linotype" w:eastAsia="Times New Roman" w:hAnsi="Palatino Linotype" w:cs="Arial"/>
          <w:sz w:val="24"/>
          <w:szCs w:val="24"/>
          <w:lang w:val="es-MX"/>
        </w:rPr>
        <w:t xml:space="preserve">, </w:t>
      </w:r>
      <w:r w:rsidR="000E6D32" w:rsidRPr="009476A4">
        <w:rPr>
          <w:rFonts w:ascii="Palatino Linotype" w:eastAsia="Times New Roman" w:hAnsi="Palatino Linotype" w:cs="Times New Roman"/>
          <w:b/>
          <w:sz w:val="24"/>
          <w:szCs w:val="24"/>
          <w:lang w:val="es-MX"/>
        </w:rPr>
        <w:t>EL</w:t>
      </w:r>
      <w:r w:rsidR="00847A35" w:rsidRPr="009476A4">
        <w:rPr>
          <w:rFonts w:ascii="Palatino Linotype" w:eastAsia="Times New Roman" w:hAnsi="Palatino Linotype" w:cs="Times New Roman"/>
          <w:b/>
          <w:sz w:val="24"/>
          <w:szCs w:val="24"/>
          <w:lang w:val="es-MX"/>
        </w:rPr>
        <w:t xml:space="preserve"> RECURRENTE</w:t>
      </w:r>
      <w:r w:rsidR="00847A35" w:rsidRPr="009476A4">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9476A4">
        <w:rPr>
          <w:rFonts w:ascii="Palatino Linotype" w:eastAsia="Times New Roman" w:hAnsi="Palatino Linotype" w:cs="Times New Roman"/>
          <w:b/>
          <w:sz w:val="24"/>
          <w:szCs w:val="24"/>
          <w:lang w:val="es-MX"/>
        </w:rPr>
        <w:t xml:space="preserve">EL SAIMEX </w:t>
      </w:r>
      <w:r w:rsidR="00847A35" w:rsidRPr="009476A4">
        <w:rPr>
          <w:rFonts w:ascii="Palatino Linotype" w:eastAsia="Times New Roman" w:hAnsi="Palatino Linotype" w:cs="Times New Roman"/>
          <w:sz w:val="24"/>
          <w:szCs w:val="24"/>
          <w:lang w:val="es-MX"/>
        </w:rPr>
        <w:t xml:space="preserve">y se le asignó el número de expediente </w:t>
      </w:r>
      <w:r w:rsidR="00847A35" w:rsidRPr="009476A4">
        <w:rPr>
          <w:rFonts w:ascii="Palatino Linotype" w:eastAsia="Times New Roman" w:hAnsi="Palatino Linotype" w:cs="Arial"/>
          <w:b/>
          <w:bCs/>
          <w:sz w:val="24"/>
          <w:szCs w:val="24"/>
          <w:lang w:val="es-MX"/>
        </w:rPr>
        <w:t>0</w:t>
      </w:r>
      <w:r w:rsidR="00736D59" w:rsidRPr="009476A4">
        <w:rPr>
          <w:rFonts w:ascii="Palatino Linotype" w:eastAsia="Times New Roman" w:hAnsi="Palatino Linotype" w:cs="Arial"/>
          <w:b/>
          <w:bCs/>
          <w:sz w:val="24"/>
          <w:szCs w:val="24"/>
          <w:lang w:val="es-MX"/>
        </w:rPr>
        <w:t>1</w:t>
      </w:r>
      <w:r w:rsidR="00C272E1" w:rsidRPr="009476A4">
        <w:rPr>
          <w:rFonts w:ascii="Palatino Linotype" w:eastAsia="Times New Roman" w:hAnsi="Palatino Linotype" w:cs="Arial"/>
          <w:b/>
          <w:bCs/>
          <w:sz w:val="24"/>
          <w:szCs w:val="24"/>
          <w:lang w:val="es-MX"/>
        </w:rPr>
        <w:t>947</w:t>
      </w:r>
      <w:r w:rsidR="00847A35" w:rsidRPr="009476A4">
        <w:rPr>
          <w:rFonts w:ascii="Palatino Linotype" w:eastAsia="Times New Roman" w:hAnsi="Palatino Linotype" w:cs="Arial"/>
          <w:b/>
          <w:bCs/>
          <w:sz w:val="24"/>
          <w:szCs w:val="24"/>
          <w:lang w:val="es-MX"/>
        </w:rPr>
        <w:t>/INFOEM/IP/RR/201</w:t>
      </w:r>
      <w:r w:rsidR="00101BDD" w:rsidRPr="009476A4">
        <w:rPr>
          <w:rFonts w:ascii="Palatino Linotype" w:eastAsia="Times New Roman" w:hAnsi="Palatino Linotype" w:cs="Arial"/>
          <w:b/>
          <w:bCs/>
          <w:sz w:val="24"/>
          <w:szCs w:val="24"/>
          <w:lang w:val="es-MX"/>
        </w:rPr>
        <w:t>9</w:t>
      </w:r>
      <w:r w:rsidR="00847A35" w:rsidRPr="009476A4">
        <w:rPr>
          <w:rFonts w:ascii="Palatino Linotype" w:eastAsia="Times New Roman" w:hAnsi="Palatino Linotype" w:cs="Arial"/>
          <w:sz w:val="24"/>
          <w:szCs w:val="24"/>
          <w:lang w:val="es-MX"/>
        </w:rPr>
        <w:t>, en el que señaló como acto impugnado</w:t>
      </w:r>
      <w:r w:rsidR="003214B2" w:rsidRPr="009476A4">
        <w:rPr>
          <w:rFonts w:ascii="Palatino Linotype" w:eastAsia="Times New Roman" w:hAnsi="Palatino Linotype" w:cs="Arial"/>
          <w:sz w:val="24"/>
          <w:szCs w:val="24"/>
          <w:lang w:val="es-MX"/>
        </w:rPr>
        <w:t xml:space="preserve">: </w:t>
      </w:r>
    </w:p>
    <w:p w:rsidR="00406B42" w:rsidRPr="009476A4" w:rsidRDefault="00406B42" w:rsidP="009476A4">
      <w:pPr>
        <w:spacing w:after="0" w:line="240" w:lineRule="auto"/>
        <w:jc w:val="both"/>
        <w:rPr>
          <w:rFonts w:ascii="Palatino Linotype" w:eastAsia="Times New Roman" w:hAnsi="Palatino Linotype" w:cs="Arial"/>
          <w:sz w:val="24"/>
          <w:szCs w:val="24"/>
          <w:lang w:val="es-MX"/>
        </w:rPr>
      </w:pPr>
    </w:p>
    <w:p w:rsidR="003214B2" w:rsidRPr="009476A4" w:rsidRDefault="003214B2" w:rsidP="009476A4">
      <w:pPr>
        <w:tabs>
          <w:tab w:val="left" w:pos="851"/>
        </w:tabs>
        <w:spacing w:after="0" w:line="240" w:lineRule="auto"/>
        <w:ind w:left="851" w:right="901"/>
        <w:jc w:val="both"/>
        <w:rPr>
          <w:rFonts w:ascii="Palatino Linotype" w:hAnsi="Palatino Linotype" w:cs="Arial"/>
          <w:i/>
          <w:sz w:val="22"/>
          <w:szCs w:val="22"/>
        </w:rPr>
      </w:pPr>
      <w:r w:rsidRPr="009476A4">
        <w:rPr>
          <w:rFonts w:ascii="Palatino Linotype" w:hAnsi="Palatino Linotype" w:cs="Arial"/>
          <w:i/>
          <w:sz w:val="22"/>
          <w:szCs w:val="22"/>
        </w:rPr>
        <w:t>“</w:t>
      </w:r>
      <w:r w:rsidR="00C272E1" w:rsidRPr="009476A4">
        <w:rPr>
          <w:rFonts w:ascii="Palatino Linotype" w:hAnsi="Palatino Linotype" w:cs="Arial"/>
          <w:i/>
          <w:sz w:val="22"/>
          <w:szCs w:val="22"/>
        </w:rPr>
        <w:t>No se me entrego la información Solicitada</w:t>
      </w:r>
      <w:r w:rsidRPr="009476A4">
        <w:rPr>
          <w:rFonts w:ascii="Palatino Linotype" w:hAnsi="Palatino Linotype" w:cs="Arial"/>
          <w:i/>
          <w:sz w:val="22"/>
          <w:szCs w:val="22"/>
        </w:rPr>
        <w:t>” (Sic)</w:t>
      </w:r>
    </w:p>
    <w:p w:rsidR="003214B2" w:rsidRPr="009476A4" w:rsidRDefault="003214B2" w:rsidP="009476A4">
      <w:pPr>
        <w:spacing w:after="0" w:line="240" w:lineRule="auto"/>
        <w:jc w:val="both"/>
        <w:rPr>
          <w:rFonts w:ascii="Palatino Linotype" w:eastAsia="Times New Roman" w:hAnsi="Palatino Linotype" w:cs="Arial"/>
          <w:sz w:val="24"/>
          <w:szCs w:val="24"/>
          <w:lang w:val="es-MX"/>
        </w:rPr>
      </w:pPr>
    </w:p>
    <w:p w:rsidR="00406B42" w:rsidRPr="009476A4" w:rsidRDefault="00406B42" w:rsidP="009476A4">
      <w:pPr>
        <w:spacing w:after="0" w:line="360" w:lineRule="auto"/>
        <w:jc w:val="both"/>
        <w:rPr>
          <w:rFonts w:ascii="Palatino Linotype" w:eastAsia="Times New Roman" w:hAnsi="Palatino Linotype" w:cs="Times New Roman"/>
          <w:sz w:val="24"/>
          <w:szCs w:val="24"/>
          <w:lang w:val="es-MX"/>
        </w:rPr>
      </w:pPr>
      <w:r w:rsidRPr="009476A4">
        <w:rPr>
          <w:rFonts w:ascii="Palatino Linotype" w:eastAsia="Times New Roman" w:hAnsi="Palatino Linotype" w:cs="Times New Roman"/>
          <w:sz w:val="24"/>
          <w:szCs w:val="24"/>
          <w:lang w:val="es-MX"/>
        </w:rPr>
        <w:t xml:space="preserve">Asimismo, como razones o motivos de inconformidad:  </w:t>
      </w:r>
    </w:p>
    <w:p w:rsidR="00406B42" w:rsidRPr="009476A4" w:rsidRDefault="00406B42" w:rsidP="009476A4">
      <w:pPr>
        <w:tabs>
          <w:tab w:val="left" w:pos="851"/>
        </w:tabs>
        <w:spacing w:after="0" w:line="240" w:lineRule="auto"/>
        <w:ind w:left="851" w:right="901"/>
        <w:jc w:val="both"/>
        <w:rPr>
          <w:rFonts w:ascii="Palatino Linotype" w:hAnsi="Palatino Linotype" w:cs="Arial"/>
          <w:i/>
          <w:sz w:val="22"/>
          <w:szCs w:val="22"/>
        </w:rPr>
      </w:pPr>
    </w:p>
    <w:p w:rsidR="000C61D8" w:rsidRPr="009476A4" w:rsidRDefault="00406B42" w:rsidP="009476A4">
      <w:pPr>
        <w:tabs>
          <w:tab w:val="left" w:pos="851"/>
        </w:tabs>
        <w:spacing w:after="0" w:line="240" w:lineRule="auto"/>
        <w:ind w:left="851" w:right="901"/>
        <w:jc w:val="both"/>
        <w:rPr>
          <w:rFonts w:ascii="Palatino Linotype" w:hAnsi="Palatino Linotype" w:cs="Arial"/>
          <w:i/>
          <w:sz w:val="22"/>
          <w:szCs w:val="22"/>
        </w:rPr>
      </w:pPr>
      <w:r w:rsidRPr="009476A4">
        <w:rPr>
          <w:rFonts w:ascii="Palatino Linotype" w:hAnsi="Palatino Linotype" w:cs="Arial"/>
          <w:i/>
          <w:sz w:val="22"/>
          <w:szCs w:val="22"/>
        </w:rPr>
        <w:t>“</w:t>
      </w:r>
      <w:r w:rsidR="00C272E1" w:rsidRPr="009476A4">
        <w:rPr>
          <w:rFonts w:ascii="Palatino Linotype" w:hAnsi="Palatino Linotype" w:cs="Arial"/>
          <w:i/>
          <w:sz w:val="22"/>
          <w:szCs w:val="22"/>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Pr="009476A4">
        <w:rPr>
          <w:rFonts w:ascii="Palatino Linotype" w:hAnsi="Palatino Linotype" w:cs="Arial"/>
          <w:i/>
          <w:sz w:val="22"/>
          <w:szCs w:val="22"/>
        </w:rPr>
        <w:t>” (sic)</w:t>
      </w:r>
    </w:p>
    <w:p w:rsidR="000C61D8" w:rsidRPr="009476A4" w:rsidRDefault="000C61D8" w:rsidP="009476A4">
      <w:pPr>
        <w:tabs>
          <w:tab w:val="left" w:pos="851"/>
        </w:tabs>
        <w:spacing w:after="0" w:line="240" w:lineRule="auto"/>
        <w:ind w:left="851" w:right="901"/>
        <w:jc w:val="both"/>
        <w:rPr>
          <w:rFonts w:ascii="Palatino Linotype" w:hAnsi="Palatino Linotype" w:cs="Arial"/>
          <w:i/>
          <w:sz w:val="22"/>
          <w:szCs w:val="22"/>
        </w:rPr>
      </w:pPr>
    </w:p>
    <w:p w:rsidR="000C61D8" w:rsidRPr="009476A4" w:rsidRDefault="00C34353" w:rsidP="009476A4">
      <w:pPr>
        <w:pStyle w:val="Default"/>
        <w:spacing w:after="0" w:line="360" w:lineRule="auto"/>
        <w:ind w:right="49"/>
        <w:jc w:val="both"/>
        <w:rPr>
          <w:rFonts w:ascii="Palatino Linotype" w:hAnsi="Palatino Linotype"/>
          <w:sz w:val="24"/>
          <w:szCs w:val="24"/>
          <w:lang w:val="es-ES_tradnl"/>
        </w:rPr>
      </w:pPr>
      <w:r w:rsidRPr="009476A4">
        <w:rPr>
          <w:rFonts w:ascii="Palatino Linotype" w:eastAsiaTheme="minorEastAsia" w:hAnsi="Palatino Linotype" w:cstheme="minorBidi"/>
          <w:b/>
          <w:color w:val="auto"/>
          <w:sz w:val="28"/>
          <w:szCs w:val="28"/>
          <w:lang w:val="es-ES_tradnl" w:eastAsia="es-ES"/>
        </w:rPr>
        <w:lastRenderedPageBreak/>
        <w:t>V</w:t>
      </w:r>
      <w:r w:rsidR="000C61D8" w:rsidRPr="009476A4">
        <w:rPr>
          <w:rFonts w:ascii="Palatino Linotype" w:eastAsiaTheme="minorEastAsia" w:hAnsi="Palatino Linotype" w:cstheme="minorBidi"/>
          <w:b/>
          <w:color w:val="auto"/>
          <w:sz w:val="28"/>
          <w:szCs w:val="28"/>
          <w:lang w:val="es-ES_tradnl" w:eastAsia="es-ES"/>
        </w:rPr>
        <w:t>.</w:t>
      </w:r>
      <w:r w:rsidR="000C61D8" w:rsidRPr="009476A4">
        <w:rPr>
          <w:rFonts w:ascii="Palatino Linotype" w:hAnsi="Palatino Linotype"/>
          <w:b/>
          <w:sz w:val="28"/>
          <w:szCs w:val="28"/>
        </w:rPr>
        <w:t xml:space="preserve"> </w:t>
      </w:r>
      <w:r w:rsidR="000C61D8" w:rsidRPr="009476A4">
        <w:rPr>
          <w:rFonts w:ascii="Palatino Linotype" w:hAnsi="Palatino Linotype"/>
          <w:sz w:val="24"/>
          <w:szCs w:val="24"/>
        </w:rPr>
        <w:t>El</w:t>
      </w:r>
      <w:r w:rsidR="000C61D8" w:rsidRPr="009476A4">
        <w:rPr>
          <w:rFonts w:ascii="Palatino Linotype" w:hAnsi="Palatino Linotype"/>
          <w:b/>
          <w:sz w:val="24"/>
          <w:szCs w:val="24"/>
        </w:rPr>
        <w:t xml:space="preserve"> </w:t>
      </w:r>
      <w:r w:rsidR="00C272E1" w:rsidRPr="009476A4">
        <w:rPr>
          <w:rFonts w:ascii="Palatino Linotype" w:hAnsi="Palatino Linotype"/>
          <w:sz w:val="24"/>
          <w:szCs w:val="24"/>
        </w:rPr>
        <w:t xml:space="preserve">veintidós de </w:t>
      </w:r>
      <w:r w:rsidR="00406B42" w:rsidRPr="009476A4">
        <w:rPr>
          <w:rFonts w:ascii="Palatino Linotype" w:hAnsi="Palatino Linotype"/>
          <w:sz w:val="24"/>
          <w:szCs w:val="24"/>
        </w:rPr>
        <w:t xml:space="preserve">marzo </w:t>
      </w:r>
      <w:r w:rsidR="00101BDD" w:rsidRPr="009476A4">
        <w:rPr>
          <w:rFonts w:ascii="Palatino Linotype" w:hAnsi="Palatino Linotype"/>
          <w:sz w:val="24"/>
          <w:szCs w:val="24"/>
        </w:rPr>
        <w:t>d</w:t>
      </w:r>
      <w:r w:rsidR="009D6309" w:rsidRPr="009476A4">
        <w:rPr>
          <w:rFonts w:ascii="Palatino Linotype" w:hAnsi="Palatino Linotype"/>
          <w:sz w:val="24"/>
          <w:szCs w:val="24"/>
        </w:rPr>
        <w:t xml:space="preserve">e </w:t>
      </w:r>
      <w:r w:rsidR="000C61D8" w:rsidRPr="009476A4">
        <w:rPr>
          <w:rFonts w:ascii="Palatino Linotype" w:hAnsi="Palatino Linotype"/>
          <w:sz w:val="24"/>
          <w:szCs w:val="24"/>
        </w:rPr>
        <w:t>dos mil dieci</w:t>
      </w:r>
      <w:r w:rsidR="00101BDD" w:rsidRPr="009476A4">
        <w:rPr>
          <w:rFonts w:ascii="Palatino Linotype" w:hAnsi="Palatino Linotype"/>
          <w:sz w:val="24"/>
          <w:szCs w:val="24"/>
        </w:rPr>
        <w:t>nueve</w:t>
      </w:r>
      <w:r w:rsidR="000C61D8" w:rsidRPr="009476A4">
        <w:rPr>
          <w:rFonts w:ascii="Palatino Linotype" w:hAnsi="Palatino Linotype"/>
          <w:sz w:val="24"/>
          <w:szCs w:val="24"/>
        </w:rPr>
        <w:t xml:space="preserve">, el </w:t>
      </w:r>
      <w:r w:rsidR="000C61D8" w:rsidRPr="009476A4">
        <w:rPr>
          <w:rFonts w:ascii="Palatino Linotype" w:hAnsi="Palatino Linotype"/>
          <w:sz w:val="24"/>
          <w:szCs w:val="24"/>
          <w:lang w:val="es-ES_tradnl"/>
        </w:rPr>
        <w:t>recurso de que</w:t>
      </w:r>
      <w:r w:rsidR="000C61D8" w:rsidRPr="009476A4">
        <w:rPr>
          <w:rFonts w:ascii="Palatino Linotype" w:hAnsi="Palatino Linotype"/>
          <w:sz w:val="24"/>
          <w:szCs w:val="24"/>
        </w:rPr>
        <w:t xml:space="preserve"> se trata</w:t>
      </w:r>
      <w:r w:rsidR="000C61D8" w:rsidRPr="009476A4">
        <w:rPr>
          <w:rFonts w:ascii="Palatino Linotype" w:hAnsi="Palatino Linotype"/>
          <w:sz w:val="24"/>
          <w:szCs w:val="24"/>
          <w:lang w:val="es-ES_tradnl"/>
        </w:rPr>
        <w:t xml:space="preserve"> se envió electrónicamente al Instituto de </w:t>
      </w:r>
      <w:r w:rsidR="000C61D8" w:rsidRPr="009476A4">
        <w:rPr>
          <w:rFonts w:ascii="Palatino Linotype" w:eastAsia="Arial Unicode MS" w:hAnsi="Palatino Linotype"/>
          <w:sz w:val="24"/>
          <w:szCs w:val="24"/>
        </w:rPr>
        <w:t>Transparencia</w:t>
      </w:r>
      <w:r w:rsidR="000C61D8" w:rsidRPr="009476A4">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9476A4">
        <w:rPr>
          <w:rFonts w:ascii="Palatino Linotype" w:hAnsi="Palatino Linotype"/>
          <w:sz w:val="24"/>
          <w:szCs w:val="24"/>
        </w:rPr>
        <w:t>Ley de Transparencia y Acceso a la Información Pública del Estado de México y Municipios</w:t>
      </w:r>
      <w:r w:rsidR="000C61D8" w:rsidRPr="009476A4">
        <w:rPr>
          <w:rFonts w:ascii="Palatino Linotype" w:hAnsi="Palatino Linotype"/>
          <w:sz w:val="24"/>
          <w:szCs w:val="24"/>
          <w:lang w:val="es-ES_tradnl"/>
        </w:rPr>
        <w:t>, se turnó, a través del</w:t>
      </w:r>
      <w:r w:rsidR="000C61D8" w:rsidRPr="009476A4">
        <w:rPr>
          <w:rFonts w:ascii="Palatino Linotype" w:eastAsia="Arial Unicode MS" w:hAnsi="Palatino Linotype"/>
          <w:sz w:val="24"/>
          <w:szCs w:val="24"/>
          <w:lang w:val="es-ES_tradnl"/>
        </w:rPr>
        <w:t xml:space="preserve"> </w:t>
      </w:r>
      <w:r w:rsidR="000C61D8" w:rsidRPr="009476A4">
        <w:rPr>
          <w:rFonts w:ascii="Palatino Linotype" w:eastAsia="Arial Unicode MS" w:hAnsi="Palatino Linotype"/>
          <w:b/>
          <w:sz w:val="24"/>
          <w:szCs w:val="24"/>
          <w:lang w:val="es-ES_tradnl"/>
        </w:rPr>
        <w:t>SAIMEX</w:t>
      </w:r>
      <w:r w:rsidR="000C61D8" w:rsidRPr="009476A4">
        <w:rPr>
          <w:rFonts w:ascii="Palatino Linotype" w:hAnsi="Palatino Linotype"/>
          <w:sz w:val="24"/>
          <w:szCs w:val="24"/>
        </w:rPr>
        <w:t xml:space="preserve">, a la </w:t>
      </w:r>
      <w:r w:rsidR="000C61D8" w:rsidRPr="009476A4">
        <w:rPr>
          <w:rFonts w:ascii="Palatino Linotype" w:hAnsi="Palatino Linotype"/>
          <w:sz w:val="24"/>
          <w:szCs w:val="24"/>
          <w:lang w:val="es-ES_tradnl"/>
        </w:rPr>
        <w:t xml:space="preserve">Comisionada </w:t>
      </w:r>
      <w:r w:rsidR="000C61D8" w:rsidRPr="009476A4">
        <w:rPr>
          <w:rFonts w:ascii="Palatino Linotype" w:hAnsi="Palatino Linotype"/>
          <w:b/>
          <w:sz w:val="24"/>
          <w:szCs w:val="24"/>
          <w:lang w:val="es-ES_tradnl"/>
        </w:rPr>
        <w:t>EVA ABAID YAPUR</w:t>
      </w:r>
      <w:r w:rsidR="000C61D8" w:rsidRPr="009476A4">
        <w:rPr>
          <w:rFonts w:ascii="Palatino Linotype" w:hAnsi="Palatino Linotype"/>
          <w:sz w:val="24"/>
          <w:szCs w:val="24"/>
        </w:rPr>
        <w:t>,</w:t>
      </w:r>
      <w:r w:rsidR="000C61D8" w:rsidRPr="009476A4">
        <w:rPr>
          <w:rFonts w:ascii="Palatino Linotype" w:hAnsi="Palatino Linotype"/>
          <w:sz w:val="24"/>
          <w:szCs w:val="24"/>
          <w:lang w:val="es-ES_tradnl"/>
        </w:rPr>
        <w:t xml:space="preserve"> a efecto de decretar su admisión o desechamiento.</w:t>
      </w:r>
    </w:p>
    <w:p w:rsidR="000C61D8" w:rsidRPr="009476A4" w:rsidRDefault="000C61D8" w:rsidP="009476A4">
      <w:pPr>
        <w:pStyle w:val="Default"/>
        <w:spacing w:after="0" w:line="360" w:lineRule="auto"/>
        <w:ind w:right="49"/>
        <w:jc w:val="both"/>
        <w:rPr>
          <w:rFonts w:ascii="Palatino Linotype" w:hAnsi="Palatino Linotype"/>
          <w:lang w:val="es-ES_tradnl"/>
        </w:rPr>
      </w:pPr>
    </w:p>
    <w:p w:rsidR="000C61D8" w:rsidRPr="009476A4" w:rsidRDefault="000C61D8" w:rsidP="009476A4">
      <w:pPr>
        <w:pStyle w:val="Piedepgina"/>
        <w:spacing w:after="0" w:line="360" w:lineRule="auto"/>
        <w:jc w:val="both"/>
        <w:rPr>
          <w:rFonts w:ascii="Palatino Linotype" w:hAnsi="Palatino Linotype" w:cs="Arial"/>
          <w:sz w:val="24"/>
          <w:szCs w:val="24"/>
        </w:rPr>
      </w:pPr>
      <w:r w:rsidRPr="009476A4">
        <w:rPr>
          <w:rFonts w:ascii="Palatino Linotype" w:hAnsi="Palatino Linotype" w:cs="Arial"/>
          <w:b/>
          <w:sz w:val="28"/>
        </w:rPr>
        <w:t>V</w:t>
      </w:r>
      <w:r w:rsidR="00C34353" w:rsidRPr="009476A4">
        <w:rPr>
          <w:rFonts w:ascii="Palatino Linotype" w:hAnsi="Palatino Linotype" w:cs="Arial"/>
          <w:b/>
          <w:sz w:val="28"/>
        </w:rPr>
        <w:t>I</w:t>
      </w:r>
      <w:r w:rsidRPr="009476A4">
        <w:rPr>
          <w:rFonts w:ascii="Palatino Linotype" w:hAnsi="Palatino Linotype" w:cs="Arial"/>
          <w:b/>
          <w:sz w:val="28"/>
        </w:rPr>
        <w:t xml:space="preserve">. </w:t>
      </w:r>
      <w:r w:rsidRPr="009476A4">
        <w:rPr>
          <w:rFonts w:ascii="Palatino Linotype" w:hAnsi="Palatino Linotype" w:cs="Arial"/>
          <w:sz w:val="24"/>
          <w:szCs w:val="24"/>
        </w:rPr>
        <w:t>De las constancias del expediente electrónico del</w:t>
      </w:r>
      <w:r w:rsidRPr="009476A4">
        <w:rPr>
          <w:rFonts w:ascii="Palatino Linotype" w:hAnsi="Palatino Linotype" w:cs="Arial"/>
          <w:b/>
          <w:sz w:val="24"/>
          <w:szCs w:val="24"/>
        </w:rPr>
        <w:t xml:space="preserve"> SAIMEX</w:t>
      </w:r>
      <w:r w:rsidRPr="009476A4">
        <w:rPr>
          <w:rFonts w:ascii="Palatino Linotype" w:hAnsi="Palatino Linotype" w:cs="Arial"/>
          <w:sz w:val="24"/>
          <w:szCs w:val="24"/>
        </w:rPr>
        <w:t xml:space="preserve">, se advierte que en fecha </w:t>
      </w:r>
      <w:r w:rsidR="00C272E1" w:rsidRPr="009476A4">
        <w:rPr>
          <w:rFonts w:ascii="Palatino Linotype" w:hAnsi="Palatino Linotype" w:cs="Arial"/>
          <w:sz w:val="24"/>
          <w:szCs w:val="24"/>
        </w:rPr>
        <w:t xml:space="preserve">veintiocho </w:t>
      </w:r>
      <w:r w:rsidR="000E6D32" w:rsidRPr="009476A4">
        <w:rPr>
          <w:rFonts w:ascii="Palatino Linotype" w:hAnsi="Palatino Linotype" w:cs="Arial"/>
          <w:sz w:val="24"/>
          <w:szCs w:val="24"/>
        </w:rPr>
        <w:t>d</w:t>
      </w:r>
      <w:r w:rsidR="00264BF3" w:rsidRPr="009476A4">
        <w:rPr>
          <w:rFonts w:ascii="Palatino Linotype" w:hAnsi="Palatino Linotype" w:cs="Arial"/>
          <w:sz w:val="24"/>
          <w:szCs w:val="24"/>
        </w:rPr>
        <w:t>e m</w:t>
      </w:r>
      <w:r w:rsidR="00736D59" w:rsidRPr="009476A4">
        <w:rPr>
          <w:rFonts w:ascii="Palatino Linotype" w:hAnsi="Palatino Linotype" w:cs="Arial"/>
          <w:sz w:val="24"/>
          <w:szCs w:val="24"/>
        </w:rPr>
        <w:t xml:space="preserve">arzo </w:t>
      </w:r>
      <w:r w:rsidR="00101BDD" w:rsidRPr="009476A4">
        <w:rPr>
          <w:rFonts w:ascii="Palatino Linotype" w:hAnsi="Palatino Linotype" w:cs="Arial"/>
          <w:sz w:val="24"/>
          <w:szCs w:val="24"/>
        </w:rPr>
        <w:t>de dos mil diecinueve</w:t>
      </w:r>
      <w:r w:rsidRPr="009476A4">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476A4">
        <w:rPr>
          <w:rFonts w:ascii="Palatino Linotype" w:hAnsi="Palatino Linotype" w:cs="Arial"/>
          <w:b/>
          <w:sz w:val="24"/>
          <w:szCs w:val="24"/>
        </w:rPr>
        <w:t xml:space="preserve">EL SUJETO OBLIGADO </w:t>
      </w:r>
      <w:r w:rsidRPr="009476A4">
        <w:rPr>
          <w:rFonts w:ascii="Palatino Linotype" w:hAnsi="Palatino Linotype" w:cs="Arial"/>
          <w:sz w:val="24"/>
          <w:szCs w:val="24"/>
        </w:rPr>
        <w:t>rindiera su</w:t>
      </w:r>
      <w:r w:rsidRPr="009476A4">
        <w:rPr>
          <w:rFonts w:ascii="Palatino Linotype" w:hAnsi="Palatino Linotype" w:cs="Arial"/>
          <w:b/>
          <w:sz w:val="24"/>
          <w:szCs w:val="24"/>
        </w:rPr>
        <w:t xml:space="preserve"> </w:t>
      </w:r>
      <w:r w:rsidRPr="009476A4">
        <w:rPr>
          <w:rFonts w:ascii="Palatino Linotype" w:hAnsi="Palatino Linotype" w:cs="Arial"/>
          <w:sz w:val="24"/>
          <w:szCs w:val="24"/>
        </w:rPr>
        <w:t>Informe Justificado.</w:t>
      </w:r>
    </w:p>
    <w:p w:rsidR="00F57CF7" w:rsidRPr="009476A4" w:rsidRDefault="00F57CF7" w:rsidP="009476A4">
      <w:pPr>
        <w:pStyle w:val="Piedepgina"/>
        <w:spacing w:after="0" w:line="360" w:lineRule="auto"/>
        <w:jc w:val="both"/>
        <w:rPr>
          <w:rFonts w:ascii="Palatino Linotype" w:hAnsi="Palatino Linotype" w:cs="Arial"/>
          <w:sz w:val="24"/>
          <w:szCs w:val="24"/>
        </w:rPr>
      </w:pPr>
    </w:p>
    <w:p w:rsidR="00C272E1" w:rsidRPr="009476A4" w:rsidRDefault="00F239C1" w:rsidP="009476A4">
      <w:pPr>
        <w:spacing w:after="0" w:line="360" w:lineRule="auto"/>
        <w:jc w:val="both"/>
        <w:rPr>
          <w:rFonts w:ascii="Palatino Linotype" w:eastAsia="Times New Roman" w:hAnsi="Palatino Linotype" w:cs="Arial"/>
          <w:noProof/>
          <w:sz w:val="24"/>
          <w:szCs w:val="24"/>
          <w:lang w:val="es-MX" w:eastAsia="es-MX"/>
        </w:rPr>
      </w:pPr>
      <w:r w:rsidRPr="009476A4">
        <w:rPr>
          <w:rFonts w:ascii="Palatino Linotype" w:hAnsi="Palatino Linotype"/>
          <w:b/>
          <w:sz w:val="28"/>
          <w:lang w:val="es-MX"/>
        </w:rPr>
        <w:t>V</w:t>
      </w:r>
      <w:r w:rsidR="00C34353" w:rsidRPr="009476A4">
        <w:rPr>
          <w:rFonts w:ascii="Palatino Linotype" w:hAnsi="Palatino Linotype"/>
          <w:b/>
          <w:sz w:val="28"/>
          <w:lang w:val="es-MX"/>
        </w:rPr>
        <w:t>II</w:t>
      </w:r>
      <w:r w:rsidR="00922776" w:rsidRPr="009476A4">
        <w:rPr>
          <w:rFonts w:ascii="Palatino Linotype" w:hAnsi="Palatino Linotype"/>
          <w:b/>
          <w:sz w:val="28"/>
          <w:lang w:val="es-MX"/>
        </w:rPr>
        <w:t>.</w:t>
      </w:r>
      <w:r w:rsidR="00C272E1" w:rsidRPr="009476A4">
        <w:rPr>
          <w:rFonts w:ascii="Palatino Linotype" w:eastAsia="Arial Unicode MS" w:hAnsi="Palatino Linotype" w:cs="Arial"/>
          <w:b/>
          <w:sz w:val="28"/>
          <w:szCs w:val="28"/>
          <w:lang w:val="es-MX"/>
        </w:rPr>
        <w:t xml:space="preserve"> </w:t>
      </w:r>
      <w:r w:rsidR="00C272E1" w:rsidRPr="009476A4">
        <w:rPr>
          <w:rFonts w:ascii="Palatino Linotype" w:eastAsia="Times New Roman" w:hAnsi="Palatino Linotype" w:cs="Arial"/>
          <w:sz w:val="24"/>
          <w:szCs w:val="24"/>
          <w:lang w:val="es-MX"/>
        </w:rPr>
        <w:t>En cumplimiento a lo anterior, de las constancias del expediente electrónico del</w:t>
      </w:r>
      <w:r w:rsidR="00C272E1" w:rsidRPr="009476A4">
        <w:rPr>
          <w:rFonts w:ascii="Palatino Linotype" w:eastAsia="Times New Roman" w:hAnsi="Palatino Linotype" w:cs="Arial"/>
          <w:b/>
          <w:sz w:val="24"/>
          <w:szCs w:val="24"/>
          <w:lang w:val="es-MX"/>
        </w:rPr>
        <w:t xml:space="preserve"> SAIMEX</w:t>
      </w:r>
      <w:r w:rsidR="00C272E1" w:rsidRPr="009476A4">
        <w:rPr>
          <w:rFonts w:ascii="Palatino Linotype" w:eastAsia="Times New Roman" w:hAnsi="Palatino Linotype" w:cs="Arial"/>
          <w:sz w:val="24"/>
          <w:szCs w:val="24"/>
          <w:lang w:val="es-MX"/>
        </w:rPr>
        <w:t>, se observa que</w:t>
      </w:r>
      <w:r w:rsidR="00C272E1" w:rsidRPr="009476A4">
        <w:rPr>
          <w:rFonts w:ascii="Palatino Linotype" w:eastAsia="Times New Roman" w:hAnsi="Palatino Linotype" w:cs="Arial"/>
          <w:b/>
          <w:sz w:val="24"/>
          <w:szCs w:val="24"/>
          <w:lang w:val="es-MX"/>
        </w:rPr>
        <w:t xml:space="preserve"> </w:t>
      </w:r>
      <w:r w:rsidR="00C272E1" w:rsidRPr="009476A4">
        <w:rPr>
          <w:rFonts w:ascii="Palatino Linotype" w:eastAsia="Times New Roman" w:hAnsi="Palatino Linotype" w:cs="Arial"/>
          <w:sz w:val="24"/>
          <w:szCs w:val="24"/>
          <w:lang w:val="es-MX"/>
        </w:rPr>
        <w:t>el día nueve de abril de dos mil diecinueve,</w:t>
      </w:r>
      <w:r w:rsidR="00C272E1" w:rsidRPr="009476A4">
        <w:rPr>
          <w:rFonts w:ascii="Palatino Linotype" w:eastAsia="Times New Roman" w:hAnsi="Palatino Linotype" w:cs="Arial"/>
          <w:b/>
          <w:sz w:val="24"/>
          <w:szCs w:val="24"/>
          <w:lang w:val="es-MX"/>
        </w:rPr>
        <w:t xml:space="preserve"> EL</w:t>
      </w:r>
      <w:r w:rsidR="00C272E1" w:rsidRPr="009476A4">
        <w:rPr>
          <w:rFonts w:ascii="Palatino Linotype" w:eastAsia="Times New Roman" w:hAnsi="Palatino Linotype" w:cs="Arial"/>
          <w:sz w:val="24"/>
          <w:szCs w:val="24"/>
          <w:lang w:val="es-MX"/>
        </w:rPr>
        <w:t xml:space="preserve"> </w:t>
      </w:r>
      <w:r w:rsidR="00C272E1" w:rsidRPr="009476A4">
        <w:rPr>
          <w:rFonts w:ascii="Palatino Linotype" w:eastAsia="Times New Roman" w:hAnsi="Palatino Linotype" w:cs="Arial"/>
          <w:b/>
          <w:sz w:val="24"/>
          <w:szCs w:val="24"/>
          <w:lang w:val="es-MX"/>
        </w:rPr>
        <w:t>SUJETO OBLIGADO</w:t>
      </w:r>
      <w:r w:rsidR="00C272E1" w:rsidRPr="009476A4">
        <w:rPr>
          <w:rFonts w:ascii="Palatino Linotype" w:eastAsia="Times New Roman" w:hAnsi="Palatino Linotype" w:cs="Arial"/>
          <w:sz w:val="24"/>
          <w:szCs w:val="24"/>
          <w:lang w:val="es-MX"/>
        </w:rPr>
        <w:t xml:space="preserve"> envió el Informe Justificado, como se desprende a continuación</w:t>
      </w:r>
      <w:r w:rsidR="00C272E1" w:rsidRPr="009476A4">
        <w:rPr>
          <w:rFonts w:ascii="Palatino Linotype" w:eastAsia="Times New Roman" w:hAnsi="Palatino Linotype" w:cs="Arial"/>
          <w:noProof/>
          <w:sz w:val="24"/>
          <w:szCs w:val="24"/>
          <w:lang w:val="es-MX" w:eastAsia="es-MX"/>
        </w:rPr>
        <w:t xml:space="preserve">: </w:t>
      </w:r>
    </w:p>
    <w:p w:rsidR="00C272E1" w:rsidRPr="009476A4" w:rsidRDefault="00C272E1" w:rsidP="009476A4">
      <w:pPr>
        <w:spacing w:after="0" w:line="360" w:lineRule="auto"/>
        <w:jc w:val="both"/>
        <w:rPr>
          <w:rFonts w:ascii="Palatino Linotype" w:eastAsia="Times New Roman" w:hAnsi="Palatino Linotype" w:cs="Arial"/>
          <w:noProof/>
          <w:sz w:val="24"/>
          <w:szCs w:val="24"/>
          <w:lang w:val="es-MX" w:eastAsia="es-MX"/>
        </w:rPr>
      </w:pPr>
      <w:r w:rsidRPr="009476A4">
        <w:rPr>
          <w:rFonts w:ascii="Palatino Linotype" w:hAnsi="Palatino Linotype"/>
          <w:noProof/>
          <w:lang w:val="es-MX" w:eastAsia="es-MX"/>
        </w:rPr>
        <w:lastRenderedPageBreak/>
        <mc:AlternateContent>
          <mc:Choice Requires="wps">
            <w:drawing>
              <wp:anchor distT="0" distB="0" distL="114300" distR="114300" simplePos="0" relativeHeight="251706368" behindDoc="0" locked="0" layoutInCell="1" allowOverlap="1">
                <wp:simplePos x="0" y="0"/>
                <wp:positionH relativeFrom="margin">
                  <wp:posOffset>100965</wp:posOffset>
                </wp:positionH>
                <wp:positionV relativeFrom="paragraph">
                  <wp:posOffset>2181225</wp:posOffset>
                </wp:positionV>
                <wp:extent cx="5551805" cy="609600"/>
                <wp:effectExtent l="57150" t="38100" r="67945" b="95250"/>
                <wp:wrapNone/>
                <wp:docPr id="16" name="Rectángulo 16"/>
                <wp:cNvGraphicFramePr/>
                <a:graphic xmlns:a="http://schemas.openxmlformats.org/drawingml/2006/main">
                  <a:graphicData uri="http://schemas.microsoft.com/office/word/2010/wordprocessingShape">
                    <wps:wsp>
                      <wps:cNvSpPr/>
                      <wps:spPr>
                        <a:xfrm>
                          <a:off x="0" y="0"/>
                          <a:ext cx="5551805" cy="6096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E76E2" id="Rectángulo 16" o:spid="_x0000_s1026" style="position:absolute;margin-left:7.95pt;margin-top:171.75pt;width:437.15pt;height:4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" filled="f" strokecolor="red" strokeweight="2.25pt">
                <v:shadow on="t" color="black" opacity="22937f" origin=",.5" offset="0,.63889mm"/>
                <w10:wrap anchorx="margin"/>
              </v:rect>
            </w:pict>
          </mc:Fallback>
        </mc:AlternateContent>
      </w:r>
      <w:r w:rsidRPr="009476A4">
        <w:rPr>
          <w:rFonts w:ascii="Palatino Linotype" w:eastAsia="Times New Roman" w:hAnsi="Palatino Linotype" w:cs="Arial"/>
          <w:noProof/>
          <w:sz w:val="24"/>
          <w:szCs w:val="24"/>
          <w:lang w:val="es-MX" w:eastAsia="es-MX"/>
        </w:rPr>
        <w:drawing>
          <wp:inline distT="0" distB="0" distL="0" distR="0">
            <wp:extent cx="5791835" cy="3486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486150"/>
                    </a:xfrm>
                    <a:prstGeom prst="rect">
                      <a:avLst/>
                    </a:prstGeom>
                  </pic:spPr>
                </pic:pic>
              </a:graphicData>
            </a:graphic>
          </wp:inline>
        </w:drawing>
      </w:r>
    </w:p>
    <w:p w:rsidR="00C272E1" w:rsidRPr="009476A4" w:rsidRDefault="00C272E1" w:rsidP="009476A4">
      <w:pPr>
        <w:spacing w:after="0" w:line="360" w:lineRule="auto"/>
        <w:jc w:val="both"/>
        <w:rPr>
          <w:rFonts w:ascii="Palatino Linotype" w:eastAsia="Times New Roman" w:hAnsi="Palatino Linotype" w:cs="Arial"/>
          <w:noProof/>
          <w:sz w:val="24"/>
          <w:szCs w:val="24"/>
          <w:lang w:val="es-MX" w:eastAsia="es-MX"/>
        </w:rPr>
      </w:pPr>
    </w:p>
    <w:p w:rsidR="007A28FF" w:rsidRPr="009476A4" w:rsidRDefault="00C272E1" w:rsidP="009476A4">
      <w:pPr>
        <w:spacing w:after="0" w:line="360" w:lineRule="auto"/>
        <w:jc w:val="both"/>
        <w:rPr>
          <w:rFonts w:ascii="Palatino Linotype" w:hAnsi="Palatino Linotype"/>
          <w:noProof/>
          <w:sz w:val="24"/>
          <w:szCs w:val="24"/>
          <w:lang w:eastAsia="es-MX"/>
        </w:rPr>
      </w:pPr>
      <w:r w:rsidRPr="009476A4">
        <w:rPr>
          <w:rFonts w:ascii="Palatino Linotype" w:eastAsia="Times New Roman" w:hAnsi="Palatino Linotype" w:cs="Arial"/>
          <w:noProof/>
          <w:sz w:val="24"/>
          <w:szCs w:val="24"/>
          <w:lang w:val="es-MX" w:eastAsia="es-MX"/>
        </w:rPr>
        <w:t xml:space="preserve">Advirtiendo que en </w:t>
      </w:r>
      <w:r w:rsidRPr="009476A4">
        <w:rPr>
          <w:rFonts w:ascii="Palatino Linotype" w:eastAsia="Times New Roman" w:hAnsi="Palatino Linotype" w:cs="Arial"/>
          <w:sz w:val="24"/>
          <w:szCs w:val="24"/>
          <w:lang w:val="es-MX"/>
        </w:rPr>
        <w:t>dicho</w:t>
      </w:r>
      <w:r w:rsidRPr="009476A4">
        <w:rPr>
          <w:rFonts w:ascii="Palatino Linotype" w:eastAsia="Times New Roman" w:hAnsi="Palatino Linotype" w:cs="Arial"/>
          <w:noProof/>
          <w:sz w:val="24"/>
          <w:szCs w:val="24"/>
          <w:lang w:val="es-MX" w:eastAsia="es-MX"/>
        </w:rPr>
        <w:t xml:space="preserve"> informe, que </w:t>
      </w:r>
      <w:r w:rsidRPr="009476A4">
        <w:rPr>
          <w:rFonts w:ascii="Palatino Linotype" w:eastAsia="Times New Roman" w:hAnsi="Palatino Linotype" w:cs="Arial"/>
          <w:b/>
          <w:noProof/>
          <w:sz w:val="24"/>
          <w:szCs w:val="24"/>
          <w:lang w:val="es-MX" w:eastAsia="es-MX"/>
        </w:rPr>
        <w:t>EL SUJETO OBLIGADO</w:t>
      </w:r>
      <w:r w:rsidRPr="009476A4">
        <w:rPr>
          <w:rFonts w:ascii="Palatino Linotype" w:eastAsia="Times New Roman" w:hAnsi="Palatino Linotype" w:cs="Arial"/>
          <w:noProof/>
          <w:sz w:val="24"/>
          <w:szCs w:val="24"/>
          <w:lang w:val="es-MX" w:eastAsia="es-MX"/>
        </w:rPr>
        <w:t xml:space="preserve"> anexó el archivo </w:t>
      </w:r>
      <w:hyperlink r:id="rId11" w:history="1">
        <w:r w:rsidRPr="009476A4">
          <w:rPr>
            <w:rFonts w:ascii="Palatino Linotype" w:eastAsia="Times New Roman" w:hAnsi="Palatino Linotype" w:cs="Arial"/>
            <w:b/>
            <w:noProof/>
            <w:sz w:val="24"/>
            <w:szCs w:val="24"/>
            <w:lang w:val="es-MX" w:eastAsia="es-MX"/>
          </w:rPr>
          <w:t>manifestaciones 00028.pdf</w:t>
        </w:r>
      </w:hyperlink>
      <w:r w:rsidRPr="009476A4">
        <w:rPr>
          <w:rFonts w:ascii="Palatino Linotype" w:eastAsia="Times New Roman" w:hAnsi="Palatino Linotype" w:cs="Arial"/>
          <w:b/>
          <w:noProof/>
          <w:sz w:val="24"/>
          <w:szCs w:val="24"/>
          <w:lang w:val="es-MX" w:eastAsia="es-MX"/>
        </w:rPr>
        <w:t>;</w:t>
      </w:r>
      <w:r w:rsidRPr="009476A4">
        <w:rPr>
          <w:rFonts w:ascii="Palatino Linotype" w:hAnsi="Palatino Linotype" w:cs="Arial"/>
          <w:b/>
          <w:noProof/>
          <w:lang w:eastAsia="es-MX"/>
        </w:rPr>
        <w:t xml:space="preserve"> </w:t>
      </w:r>
      <w:r w:rsidR="007A28FF" w:rsidRPr="009476A4">
        <w:rPr>
          <w:rFonts w:ascii="Palatino Linotype" w:hAnsi="Palatino Linotype" w:cs="Arial"/>
          <w:noProof/>
          <w:sz w:val="24"/>
          <w:szCs w:val="24"/>
          <w:lang w:eastAsia="es-MX"/>
        </w:rPr>
        <w:t xml:space="preserve">el cual no se </w:t>
      </w:r>
      <w:r w:rsidR="007A28FF" w:rsidRPr="009476A4">
        <w:rPr>
          <w:rFonts w:ascii="Palatino Linotype" w:hAnsi="Palatino Linotype"/>
          <w:noProof/>
          <w:sz w:val="24"/>
          <w:szCs w:val="24"/>
          <w:lang w:eastAsia="es-MX"/>
        </w:rPr>
        <w:t>inserta, en razón de que fue puesto a disposición del</w:t>
      </w:r>
      <w:r w:rsidR="007A28FF" w:rsidRPr="009476A4">
        <w:rPr>
          <w:rFonts w:ascii="Palatino Linotype" w:hAnsi="Palatino Linotype"/>
          <w:b/>
          <w:noProof/>
          <w:sz w:val="24"/>
          <w:szCs w:val="24"/>
          <w:lang w:eastAsia="es-MX"/>
        </w:rPr>
        <w:t xml:space="preserve"> RECURRENTE</w:t>
      </w:r>
      <w:r w:rsidR="007A28FF" w:rsidRPr="009476A4">
        <w:rPr>
          <w:rFonts w:ascii="Palatino Linotype" w:hAnsi="Palatino Linotype"/>
          <w:noProof/>
          <w:sz w:val="24"/>
          <w:szCs w:val="24"/>
          <w:lang w:eastAsia="es-MX"/>
        </w:rPr>
        <w:t xml:space="preserve"> el día veinticinco de abril de dos mil diecinueve, por actualizar lo previsto en el artículo 185, fracción III de la Ley de la materia.</w:t>
      </w:r>
    </w:p>
    <w:p w:rsidR="00C272E1" w:rsidRPr="009476A4" w:rsidRDefault="00C272E1" w:rsidP="009476A4">
      <w:pPr>
        <w:spacing w:after="0" w:line="360" w:lineRule="auto"/>
        <w:jc w:val="both"/>
        <w:rPr>
          <w:rFonts w:ascii="Palatino Linotype" w:eastAsia="Times New Roman" w:hAnsi="Palatino Linotype" w:cs="Arial"/>
          <w:noProof/>
          <w:sz w:val="24"/>
          <w:szCs w:val="24"/>
          <w:lang w:val="es-MX" w:eastAsia="es-MX"/>
        </w:rPr>
      </w:pPr>
    </w:p>
    <w:p w:rsidR="00C272E1" w:rsidRPr="009476A4" w:rsidRDefault="00C272E1" w:rsidP="009476A4">
      <w:pPr>
        <w:tabs>
          <w:tab w:val="center" w:pos="4252"/>
          <w:tab w:val="right" w:pos="8504"/>
        </w:tabs>
        <w:spacing w:after="0" w:line="360" w:lineRule="auto"/>
        <w:jc w:val="both"/>
        <w:rPr>
          <w:rFonts w:ascii="Palatino Linotype" w:eastAsia="Arial Unicode MS" w:hAnsi="Palatino Linotype" w:cs="Arial"/>
          <w:sz w:val="24"/>
          <w:szCs w:val="24"/>
        </w:rPr>
      </w:pPr>
      <w:r w:rsidRPr="009476A4">
        <w:rPr>
          <w:rFonts w:ascii="Palatino Linotype" w:hAnsi="Palatino Linotype"/>
          <w:noProof/>
          <w:sz w:val="24"/>
          <w:szCs w:val="24"/>
          <w:lang w:val="es-MX" w:eastAsia="es-MX"/>
        </w:rPr>
        <w:t>Por su parte, el particular no realizó manifiestación alguna,</w:t>
      </w:r>
      <w:r w:rsidRPr="009476A4">
        <w:rPr>
          <w:rFonts w:ascii="Palatino Linotype" w:eastAsia="Arial Unicode MS" w:hAnsi="Palatino Linotype" w:cs="Arial"/>
          <w:sz w:val="24"/>
          <w:szCs w:val="24"/>
        </w:rPr>
        <w:t xml:space="preserve"> ni presentó pruebas o alegatos.</w:t>
      </w:r>
    </w:p>
    <w:p w:rsidR="007A28FF" w:rsidRPr="009476A4" w:rsidRDefault="007A28FF" w:rsidP="009476A4">
      <w:pPr>
        <w:tabs>
          <w:tab w:val="center" w:pos="4252"/>
          <w:tab w:val="right" w:pos="8504"/>
        </w:tabs>
        <w:spacing w:after="0" w:line="360" w:lineRule="auto"/>
        <w:jc w:val="both"/>
        <w:rPr>
          <w:rFonts w:ascii="Palatino Linotype" w:eastAsia="Arial Unicode MS" w:hAnsi="Palatino Linotype" w:cs="Arial"/>
          <w:sz w:val="24"/>
          <w:szCs w:val="24"/>
        </w:rPr>
      </w:pPr>
    </w:p>
    <w:p w:rsidR="00C00596" w:rsidRPr="009476A4" w:rsidRDefault="00C00596" w:rsidP="009476A4">
      <w:pPr>
        <w:spacing w:after="0" w:line="360" w:lineRule="auto"/>
        <w:jc w:val="both"/>
        <w:rPr>
          <w:rFonts w:ascii="Palatino Linotype" w:hAnsi="Palatino Linotype"/>
        </w:rPr>
      </w:pPr>
      <w:r w:rsidRPr="009476A4">
        <w:rPr>
          <w:rFonts w:ascii="Palatino Linotype" w:hAnsi="Palatino Linotype"/>
          <w:b/>
          <w:sz w:val="28"/>
          <w:szCs w:val="28"/>
        </w:rPr>
        <w:t xml:space="preserve">VIII. </w:t>
      </w:r>
      <w:r w:rsidRPr="009476A4">
        <w:rPr>
          <w:rFonts w:ascii="Palatino Linotype" w:hAnsi="Palatino Linotype"/>
          <w:sz w:val="24"/>
          <w:szCs w:val="24"/>
        </w:rPr>
        <w:t xml:space="preserve">En fecha </w:t>
      </w:r>
      <w:r w:rsidR="007A28FF" w:rsidRPr="009476A4">
        <w:rPr>
          <w:rFonts w:ascii="Palatino Linotype" w:hAnsi="Palatino Linotype"/>
          <w:sz w:val="24"/>
          <w:szCs w:val="24"/>
        </w:rPr>
        <w:t xml:space="preserve">dos de mayo </w:t>
      </w:r>
      <w:r w:rsidRPr="009476A4">
        <w:rPr>
          <w:rFonts w:ascii="Palatino Linotype" w:hAnsi="Palatino Linotype"/>
          <w:sz w:val="24"/>
          <w:szCs w:val="24"/>
        </w:rPr>
        <w:t>de dos mil diecinueve, se notificó a las partes el Acuerdo de Cierre de Instrucción en los siguientes términos:</w:t>
      </w:r>
      <w:r w:rsidRPr="009476A4">
        <w:rPr>
          <w:rFonts w:ascii="Palatino Linotype" w:hAnsi="Palatino Linotype"/>
        </w:rPr>
        <w:t xml:space="preserve"> </w:t>
      </w:r>
    </w:p>
    <w:p w:rsidR="007A28FF" w:rsidRPr="009476A4" w:rsidRDefault="007A28FF" w:rsidP="009476A4">
      <w:pPr>
        <w:spacing w:after="0" w:line="360" w:lineRule="auto"/>
        <w:jc w:val="center"/>
        <w:rPr>
          <w:rFonts w:ascii="Palatino Linotype" w:hAnsi="Palatino Linotype"/>
        </w:rPr>
      </w:pPr>
      <w:r w:rsidRPr="009476A4">
        <w:rPr>
          <w:rFonts w:ascii="Palatino Linotype" w:hAnsi="Palatino Linotype"/>
          <w:noProof/>
          <w:lang w:val="es-MX" w:eastAsia="es-MX"/>
        </w:rPr>
        <w:lastRenderedPageBreak/>
        <w:drawing>
          <wp:inline distT="0" distB="0" distL="0" distR="0">
            <wp:extent cx="4629150" cy="4505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2">
                      <a:extLst>
                        <a:ext uri="{28A0092B-C50C-407E-A947-70E740481C1C}">
                          <a14:useLocalDpi xmlns:a14="http://schemas.microsoft.com/office/drawing/2010/main" val="0"/>
                        </a:ext>
                      </a:extLst>
                    </a:blip>
                    <a:stretch>
                      <a:fillRect/>
                    </a:stretch>
                  </pic:blipFill>
                  <pic:spPr>
                    <a:xfrm>
                      <a:off x="0" y="0"/>
                      <a:ext cx="4629150" cy="4505325"/>
                    </a:xfrm>
                    <a:prstGeom prst="rect">
                      <a:avLst/>
                    </a:prstGeom>
                  </pic:spPr>
                </pic:pic>
              </a:graphicData>
            </a:graphic>
          </wp:inline>
        </w:drawing>
      </w:r>
    </w:p>
    <w:p w:rsidR="00DB5446" w:rsidRPr="009476A4" w:rsidRDefault="00DB5446" w:rsidP="009476A4">
      <w:pPr>
        <w:spacing w:after="0" w:line="360" w:lineRule="auto"/>
        <w:jc w:val="center"/>
        <w:rPr>
          <w:rFonts w:ascii="Palatino Linotype" w:hAnsi="Palatino Linotype"/>
          <w:sz w:val="24"/>
          <w:szCs w:val="24"/>
        </w:rPr>
      </w:pPr>
    </w:p>
    <w:p w:rsidR="007D42EC" w:rsidRPr="009476A4" w:rsidRDefault="00C00596" w:rsidP="009476A4">
      <w:pPr>
        <w:spacing w:after="0" w:line="360" w:lineRule="auto"/>
        <w:ind w:right="50"/>
        <w:jc w:val="both"/>
        <w:rPr>
          <w:rFonts w:ascii="Palatino Linotype" w:hAnsi="Palatino Linotype" w:cs="Arial"/>
          <w:sz w:val="24"/>
          <w:szCs w:val="24"/>
        </w:rPr>
      </w:pPr>
      <w:r w:rsidRPr="009476A4">
        <w:rPr>
          <w:rFonts w:ascii="Palatino Linotype" w:hAnsi="Palatino Linotype" w:cs="Arial"/>
          <w:b/>
          <w:sz w:val="28"/>
        </w:rPr>
        <w:t>IX</w:t>
      </w:r>
      <w:r w:rsidR="002D7A22" w:rsidRPr="009476A4">
        <w:rPr>
          <w:rFonts w:ascii="Palatino Linotype" w:hAnsi="Palatino Linotype" w:cs="Arial"/>
          <w:b/>
          <w:sz w:val="28"/>
        </w:rPr>
        <w:t>.</w:t>
      </w:r>
      <w:r w:rsidR="002D7A22" w:rsidRPr="009476A4">
        <w:rPr>
          <w:rFonts w:ascii="Palatino Linotype" w:hAnsi="Palatino Linotype" w:cs="Arial"/>
          <w:b/>
        </w:rPr>
        <w:t xml:space="preserve"> </w:t>
      </w:r>
      <w:r w:rsidR="007D42EC" w:rsidRPr="009476A4">
        <w:rPr>
          <w:rFonts w:ascii="Palatino Linotype" w:hAnsi="Palatino Linotype" w:cs="Arial"/>
          <w:sz w:val="24"/>
          <w:szCs w:val="24"/>
        </w:rPr>
        <w:t xml:space="preserve">El </w:t>
      </w:r>
      <w:r w:rsidR="001079B8" w:rsidRPr="009476A4">
        <w:rPr>
          <w:rFonts w:ascii="Palatino Linotype" w:hAnsi="Palatino Linotype" w:cs="Arial"/>
          <w:sz w:val="24"/>
          <w:szCs w:val="24"/>
        </w:rPr>
        <w:t xml:space="preserve">veintisiete </w:t>
      </w:r>
      <w:r w:rsidR="00862B71" w:rsidRPr="009476A4">
        <w:rPr>
          <w:rFonts w:ascii="Palatino Linotype" w:hAnsi="Palatino Linotype" w:cs="Arial"/>
          <w:sz w:val="24"/>
          <w:szCs w:val="24"/>
        </w:rPr>
        <w:t xml:space="preserve">de mayo </w:t>
      </w:r>
      <w:r w:rsidR="007D42EC" w:rsidRPr="009476A4">
        <w:rPr>
          <w:rFonts w:ascii="Palatino Linotype" w:hAnsi="Palatino Linotype" w:cs="Arial"/>
          <w:sz w:val="24"/>
          <w:szCs w:val="24"/>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D42EC" w:rsidRPr="009476A4" w:rsidRDefault="007D42EC" w:rsidP="009476A4">
      <w:pPr>
        <w:spacing w:after="0" w:line="360" w:lineRule="auto"/>
        <w:ind w:right="50"/>
        <w:jc w:val="both"/>
        <w:rPr>
          <w:rFonts w:ascii="Palatino Linotype" w:hAnsi="Palatino Linotype" w:cs="Arial"/>
          <w:b/>
        </w:rPr>
      </w:pPr>
    </w:p>
    <w:p w:rsidR="007D42EC" w:rsidRPr="009476A4" w:rsidRDefault="007D42EC" w:rsidP="009476A4">
      <w:pPr>
        <w:spacing w:after="0" w:line="360" w:lineRule="auto"/>
        <w:ind w:right="50"/>
        <w:jc w:val="both"/>
        <w:rPr>
          <w:rFonts w:ascii="Palatino Linotype" w:hAnsi="Palatino Linotype" w:cs="Arial"/>
          <w:b/>
          <w:sz w:val="24"/>
          <w:szCs w:val="24"/>
        </w:rPr>
      </w:pPr>
      <w:r w:rsidRPr="009476A4">
        <w:rPr>
          <w:rFonts w:ascii="Palatino Linotype" w:hAnsi="Palatino Linotype" w:cs="Arial"/>
          <w:b/>
          <w:sz w:val="28"/>
        </w:rPr>
        <w:t xml:space="preserve">X. </w:t>
      </w:r>
      <w:r w:rsidRPr="009476A4">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w:t>
      </w:r>
      <w:r w:rsidRPr="009476A4">
        <w:rPr>
          <w:rFonts w:ascii="Palatino Linotype" w:hAnsi="Palatino Linotype" w:cs="Arial"/>
          <w:sz w:val="24"/>
          <w:szCs w:val="24"/>
        </w:rPr>
        <w:lastRenderedPageBreak/>
        <w:t xml:space="preserve">expediente a efecto de que la Comisionada </w:t>
      </w:r>
      <w:r w:rsidRPr="009476A4">
        <w:rPr>
          <w:rFonts w:ascii="Palatino Linotype" w:hAnsi="Palatino Linotype" w:cs="Arial"/>
          <w:b/>
          <w:sz w:val="24"/>
          <w:szCs w:val="24"/>
        </w:rPr>
        <w:t>EVA ABAID YAPUR</w:t>
      </w:r>
      <w:r w:rsidRPr="009476A4">
        <w:rPr>
          <w:rFonts w:ascii="Palatino Linotype" w:hAnsi="Palatino Linotype" w:cs="Arial"/>
          <w:sz w:val="24"/>
          <w:szCs w:val="24"/>
        </w:rPr>
        <w:t xml:space="preserve"> formule y presente al Pleno el proyecto de resolución correspondiente; y</w:t>
      </w:r>
    </w:p>
    <w:p w:rsidR="00A72576" w:rsidRPr="009476A4" w:rsidRDefault="00A72576" w:rsidP="009476A4">
      <w:pPr>
        <w:spacing w:after="0" w:line="240" w:lineRule="auto"/>
        <w:ind w:right="50"/>
        <w:jc w:val="both"/>
        <w:rPr>
          <w:rFonts w:ascii="Palatino Linotype" w:hAnsi="Palatino Linotype" w:cs="Arial"/>
          <w:b/>
          <w:bCs/>
          <w:spacing w:val="60"/>
          <w:sz w:val="28"/>
        </w:rPr>
      </w:pPr>
    </w:p>
    <w:p w:rsidR="00D06012" w:rsidRPr="009476A4" w:rsidRDefault="00D06012" w:rsidP="009476A4">
      <w:pPr>
        <w:spacing w:after="0" w:line="240" w:lineRule="auto"/>
        <w:jc w:val="center"/>
        <w:rPr>
          <w:rFonts w:ascii="Palatino Linotype" w:hAnsi="Palatino Linotype" w:cs="Arial"/>
          <w:b/>
          <w:bCs/>
          <w:spacing w:val="60"/>
          <w:sz w:val="28"/>
        </w:rPr>
      </w:pPr>
      <w:r w:rsidRPr="009476A4">
        <w:rPr>
          <w:rFonts w:ascii="Palatino Linotype" w:hAnsi="Palatino Linotype" w:cs="Arial"/>
          <w:b/>
          <w:bCs/>
          <w:spacing w:val="60"/>
          <w:sz w:val="28"/>
        </w:rPr>
        <w:t>CONSIDERANDO</w:t>
      </w:r>
    </w:p>
    <w:p w:rsidR="00DA6B7B" w:rsidRPr="009476A4" w:rsidRDefault="00DA6B7B" w:rsidP="009476A4">
      <w:pPr>
        <w:spacing w:after="0" w:line="240" w:lineRule="auto"/>
        <w:ind w:right="50"/>
        <w:jc w:val="both"/>
        <w:rPr>
          <w:rFonts w:ascii="Palatino Linotype" w:hAnsi="Palatino Linotype"/>
          <w:b/>
          <w:sz w:val="28"/>
          <w:szCs w:val="28"/>
        </w:rPr>
      </w:pPr>
    </w:p>
    <w:p w:rsidR="00931CB0" w:rsidRPr="009476A4" w:rsidRDefault="00931CB0" w:rsidP="009476A4">
      <w:pPr>
        <w:spacing w:after="0" w:line="360" w:lineRule="auto"/>
        <w:ind w:right="50"/>
        <w:jc w:val="both"/>
        <w:rPr>
          <w:rFonts w:ascii="Palatino Linotype" w:hAnsi="Palatino Linotype" w:cs="Arial"/>
          <w:b/>
          <w:sz w:val="24"/>
          <w:szCs w:val="24"/>
        </w:rPr>
      </w:pPr>
      <w:r w:rsidRPr="009476A4">
        <w:rPr>
          <w:rFonts w:ascii="Palatino Linotype" w:hAnsi="Palatino Linotype"/>
          <w:b/>
          <w:sz w:val="28"/>
          <w:szCs w:val="28"/>
        </w:rPr>
        <w:t>PRIMERO</w:t>
      </w:r>
      <w:r w:rsidRPr="009476A4">
        <w:rPr>
          <w:rFonts w:ascii="Palatino Linotype" w:hAnsi="Palatino Linotype"/>
          <w:b/>
        </w:rPr>
        <w:t>.</w:t>
      </w:r>
      <w:r w:rsidRPr="009476A4">
        <w:rPr>
          <w:rFonts w:ascii="Palatino Linotype" w:hAnsi="Palatino Linotype"/>
        </w:rPr>
        <w:t xml:space="preserve"> </w:t>
      </w:r>
      <w:r w:rsidRPr="009476A4">
        <w:rPr>
          <w:rFonts w:ascii="Palatino Linotype" w:hAnsi="Palatino Linotype"/>
          <w:b/>
          <w:sz w:val="24"/>
          <w:szCs w:val="24"/>
        </w:rPr>
        <w:t>Competencia</w:t>
      </w:r>
      <w:r w:rsidRPr="009476A4">
        <w:rPr>
          <w:rFonts w:ascii="Palatino Linotype" w:hAnsi="Palatino Linotype"/>
          <w:sz w:val="24"/>
          <w:szCs w:val="24"/>
        </w:rPr>
        <w:t>.</w:t>
      </w:r>
      <w:r w:rsidRPr="009476A4">
        <w:rPr>
          <w:rFonts w:ascii="Palatino Linotype" w:hAnsi="Palatino Linotype"/>
          <w:b/>
          <w:sz w:val="24"/>
          <w:szCs w:val="24"/>
        </w:rPr>
        <w:t xml:space="preserve"> </w:t>
      </w:r>
      <w:r w:rsidRPr="009476A4">
        <w:rPr>
          <w:rFonts w:ascii="Palatino Linotype" w:hAnsi="Palatino Linotype"/>
          <w:sz w:val="24"/>
          <w:szCs w:val="24"/>
        </w:rPr>
        <w:t xml:space="preserve">Este Instituto de </w:t>
      </w:r>
      <w:r w:rsidRPr="009476A4">
        <w:rPr>
          <w:rFonts w:ascii="Palatino Linotype" w:hAnsi="Palatino Linotype" w:cs="Arial"/>
          <w:sz w:val="24"/>
          <w:szCs w:val="24"/>
        </w:rPr>
        <w:t>Transparencia</w:t>
      </w:r>
      <w:r w:rsidRPr="009476A4">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9476A4">
        <w:rPr>
          <w:rFonts w:ascii="Palatino Linotype" w:hAnsi="Palatino Linotype"/>
          <w:sz w:val="24"/>
          <w:szCs w:val="24"/>
        </w:rPr>
        <w:t>,</w:t>
      </w:r>
      <w:r w:rsidRPr="009476A4">
        <w:rPr>
          <w:rFonts w:ascii="Palatino Linotype" w:hAnsi="Palatino Linotype"/>
          <w:sz w:val="24"/>
          <w:szCs w:val="24"/>
        </w:rPr>
        <w:t xml:space="preserve"> fracción II, 13, 29, 36</w:t>
      </w:r>
      <w:r w:rsidR="002034FE" w:rsidRPr="009476A4">
        <w:rPr>
          <w:rFonts w:ascii="Palatino Linotype" w:hAnsi="Palatino Linotype"/>
          <w:sz w:val="24"/>
          <w:szCs w:val="24"/>
        </w:rPr>
        <w:t>,</w:t>
      </w:r>
      <w:r w:rsidRPr="009476A4">
        <w:rPr>
          <w:rFonts w:ascii="Palatino Linotype" w:hAnsi="Palatino Linotype"/>
          <w:sz w:val="24"/>
          <w:szCs w:val="24"/>
        </w:rPr>
        <w:t xml:space="preserve"> fracciones I y II, 176, 178, 179, 181</w:t>
      </w:r>
      <w:r w:rsidR="002034FE" w:rsidRPr="009476A4">
        <w:rPr>
          <w:rFonts w:ascii="Palatino Linotype" w:hAnsi="Palatino Linotype"/>
          <w:sz w:val="24"/>
          <w:szCs w:val="24"/>
        </w:rPr>
        <w:t>,</w:t>
      </w:r>
      <w:r w:rsidRPr="009476A4">
        <w:rPr>
          <w:rFonts w:ascii="Palatino Linotype" w:hAnsi="Palatino Linotype"/>
          <w:sz w:val="24"/>
          <w:szCs w:val="24"/>
        </w:rPr>
        <w:t xml:space="preserve"> párrafo tercero y 185 de la Ley de Transparencia y Acceso a la Información Pública del Estado de México y Municipios</w:t>
      </w:r>
      <w:r w:rsidRPr="009476A4">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D14C7B" w:rsidRPr="009476A4">
        <w:rPr>
          <w:rFonts w:ascii="Palatino Linotype" w:hAnsi="Palatino Linotype" w:cs="Arial"/>
          <w:sz w:val="24"/>
          <w:szCs w:val="24"/>
        </w:rPr>
        <w:t xml:space="preserve"> c</w:t>
      </w:r>
      <w:r w:rsidRPr="009476A4">
        <w:rPr>
          <w:rFonts w:ascii="Palatino Linotype" w:hAnsi="Palatino Linotype" w:cs="Arial"/>
          <w:sz w:val="24"/>
          <w:szCs w:val="24"/>
        </w:rPr>
        <w:t>iudadan</w:t>
      </w:r>
      <w:r w:rsidR="00862B71" w:rsidRPr="009476A4">
        <w:rPr>
          <w:rFonts w:ascii="Palatino Linotype" w:hAnsi="Palatino Linotype" w:cs="Arial"/>
          <w:sz w:val="24"/>
          <w:szCs w:val="24"/>
        </w:rPr>
        <w:t>o</w:t>
      </w:r>
      <w:r w:rsidRPr="009476A4">
        <w:rPr>
          <w:rFonts w:ascii="Palatino Linotype" w:hAnsi="Palatino Linotype" w:cs="Arial"/>
          <w:sz w:val="24"/>
          <w:szCs w:val="24"/>
        </w:rPr>
        <w:t xml:space="preserve"> en términos de la Ley de la materia.</w:t>
      </w:r>
    </w:p>
    <w:p w:rsidR="00D06012" w:rsidRPr="009476A4" w:rsidRDefault="00D06012" w:rsidP="009476A4">
      <w:pPr>
        <w:spacing w:after="0" w:line="360" w:lineRule="auto"/>
        <w:jc w:val="both"/>
        <w:rPr>
          <w:rFonts w:ascii="Palatino Linotype" w:hAnsi="Palatino Linotype" w:cs="Arial"/>
          <w:b/>
        </w:rPr>
      </w:pPr>
    </w:p>
    <w:p w:rsidR="00336356" w:rsidRPr="009476A4" w:rsidRDefault="00336356" w:rsidP="009476A4">
      <w:pPr>
        <w:spacing w:after="0" w:line="360" w:lineRule="auto"/>
        <w:jc w:val="both"/>
        <w:rPr>
          <w:rFonts w:ascii="Palatino Linotype" w:hAnsi="Palatino Linotype" w:cs="Arial"/>
          <w:b/>
          <w:snapToGrid w:val="0"/>
          <w:sz w:val="24"/>
          <w:szCs w:val="24"/>
        </w:rPr>
      </w:pPr>
      <w:r w:rsidRPr="009476A4">
        <w:rPr>
          <w:rFonts w:ascii="Palatino Linotype" w:hAnsi="Palatino Linotype" w:cs="Arial"/>
          <w:b/>
          <w:sz w:val="28"/>
        </w:rPr>
        <w:t>SEGUNDO</w:t>
      </w:r>
      <w:r w:rsidRPr="009476A4">
        <w:rPr>
          <w:rFonts w:ascii="Palatino Linotype" w:hAnsi="Palatino Linotype" w:cs="Arial"/>
          <w:b/>
          <w:lang w:val="es-MX"/>
        </w:rPr>
        <w:t xml:space="preserve">. </w:t>
      </w:r>
      <w:r w:rsidRPr="009476A4">
        <w:rPr>
          <w:rFonts w:ascii="Palatino Linotype" w:hAnsi="Palatino Linotype" w:cs="Arial"/>
          <w:b/>
          <w:sz w:val="24"/>
          <w:szCs w:val="24"/>
        </w:rPr>
        <w:t xml:space="preserve">Interés. </w:t>
      </w:r>
      <w:r w:rsidR="00C73964" w:rsidRPr="009476A4">
        <w:rPr>
          <w:rFonts w:ascii="Palatino Linotype" w:hAnsi="Palatino Linotype" w:cs="Arial"/>
          <w:bCs/>
          <w:sz w:val="24"/>
          <w:szCs w:val="24"/>
        </w:rPr>
        <w:t>El r</w:t>
      </w:r>
      <w:r w:rsidRPr="009476A4">
        <w:rPr>
          <w:rFonts w:ascii="Palatino Linotype" w:hAnsi="Palatino Linotype" w:cs="Arial"/>
          <w:bCs/>
          <w:sz w:val="24"/>
          <w:szCs w:val="24"/>
        </w:rPr>
        <w:t xml:space="preserve">ecurso de </w:t>
      </w:r>
      <w:r w:rsidR="00C73964" w:rsidRPr="009476A4">
        <w:rPr>
          <w:rFonts w:ascii="Palatino Linotype" w:hAnsi="Palatino Linotype" w:cs="Arial"/>
          <w:bCs/>
          <w:sz w:val="24"/>
          <w:szCs w:val="24"/>
        </w:rPr>
        <w:t>r</w:t>
      </w:r>
      <w:r w:rsidRPr="009476A4">
        <w:rPr>
          <w:rFonts w:ascii="Palatino Linotype" w:hAnsi="Palatino Linotype" w:cs="Arial"/>
          <w:bCs/>
          <w:sz w:val="24"/>
          <w:szCs w:val="24"/>
        </w:rPr>
        <w:t xml:space="preserve">evisión fue interpuesto por parte legítima, en atención a que se presentó por </w:t>
      </w:r>
      <w:r w:rsidR="00862B71" w:rsidRPr="009476A4">
        <w:rPr>
          <w:rFonts w:ascii="Palatino Linotype" w:hAnsi="Palatino Linotype" w:cs="Arial"/>
          <w:b/>
          <w:bCs/>
          <w:sz w:val="24"/>
          <w:szCs w:val="24"/>
        </w:rPr>
        <w:t>EL</w:t>
      </w:r>
      <w:r w:rsidRPr="009476A4">
        <w:rPr>
          <w:rFonts w:ascii="Palatino Linotype" w:hAnsi="Palatino Linotype" w:cs="Arial"/>
          <w:b/>
          <w:bCs/>
          <w:sz w:val="24"/>
          <w:szCs w:val="24"/>
        </w:rPr>
        <w:t xml:space="preserve"> RECURRENTE,</w:t>
      </w:r>
      <w:r w:rsidRPr="009476A4">
        <w:rPr>
          <w:rFonts w:ascii="Palatino Linotype" w:hAnsi="Palatino Linotype" w:cs="Arial"/>
          <w:bCs/>
          <w:sz w:val="24"/>
          <w:szCs w:val="24"/>
        </w:rPr>
        <w:t xml:space="preserve"> quien es la misma persona que formuló la solicitud de acceso a la información pública al </w:t>
      </w:r>
      <w:r w:rsidRPr="009476A4">
        <w:rPr>
          <w:rFonts w:ascii="Palatino Linotype" w:hAnsi="Palatino Linotype" w:cs="Arial"/>
          <w:b/>
          <w:bCs/>
          <w:sz w:val="24"/>
          <w:szCs w:val="24"/>
        </w:rPr>
        <w:t>SUJETO OBLIGADO.</w:t>
      </w:r>
    </w:p>
    <w:p w:rsidR="00336356" w:rsidRPr="009476A4" w:rsidRDefault="00336356" w:rsidP="009476A4">
      <w:pPr>
        <w:spacing w:after="0" w:line="360" w:lineRule="auto"/>
        <w:jc w:val="both"/>
        <w:rPr>
          <w:rFonts w:ascii="Palatino Linotype" w:hAnsi="Palatino Linotype" w:cs="Arial"/>
          <w:b/>
          <w:szCs w:val="28"/>
        </w:rPr>
      </w:pPr>
    </w:p>
    <w:p w:rsidR="00705782" w:rsidRPr="009476A4" w:rsidRDefault="00705782" w:rsidP="009476A4">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9476A4">
        <w:rPr>
          <w:rFonts w:ascii="Palatino Linotype" w:hAnsi="Palatino Linotype" w:cs="Arial"/>
          <w:b/>
          <w:sz w:val="28"/>
          <w:szCs w:val="28"/>
        </w:rPr>
        <w:t xml:space="preserve">TERCERO. </w:t>
      </w:r>
      <w:r w:rsidRPr="009476A4">
        <w:rPr>
          <w:rFonts w:ascii="Palatino Linotype" w:hAnsi="Palatino Linotype" w:cs="Arial"/>
          <w:b/>
          <w:sz w:val="24"/>
          <w:szCs w:val="24"/>
        </w:rPr>
        <w:t xml:space="preserve">Oportunidad. </w:t>
      </w:r>
      <w:r w:rsidRPr="009476A4">
        <w:rPr>
          <w:rFonts w:ascii="Palatino Linotype" w:hAnsi="Palatino Linotype" w:cs="Arial"/>
          <w:sz w:val="24"/>
          <w:szCs w:val="24"/>
        </w:rPr>
        <w:t xml:space="preserve">El recurso de revisión fue interpuesto dentro del plazo de quince días hábiles contados a partir del día siguiente al en que </w:t>
      </w:r>
      <w:r w:rsidR="00DB5446" w:rsidRPr="009476A4">
        <w:rPr>
          <w:rFonts w:ascii="Palatino Linotype" w:hAnsi="Palatino Linotype" w:cs="Arial"/>
          <w:b/>
          <w:sz w:val="24"/>
          <w:szCs w:val="24"/>
        </w:rPr>
        <w:t>EL</w:t>
      </w:r>
      <w:r w:rsidRPr="009476A4">
        <w:rPr>
          <w:rFonts w:ascii="Palatino Linotype" w:hAnsi="Palatino Linotype" w:cs="Arial"/>
          <w:b/>
          <w:sz w:val="24"/>
          <w:szCs w:val="24"/>
        </w:rPr>
        <w:t xml:space="preserve"> RECURRENTE </w:t>
      </w:r>
      <w:r w:rsidRPr="009476A4">
        <w:rPr>
          <w:rFonts w:ascii="Palatino Linotype" w:hAnsi="Palatino Linotype" w:cs="Arial"/>
          <w:sz w:val="24"/>
          <w:szCs w:val="24"/>
        </w:rPr>
        <w:lastRenderedPageBreak/>
        <w:t xml:space="preserve">tuvo conocimiento de la respuesta impugnada, tal y como lo prevé el artículo 178 de la Ley de Transparencia y Acceso a la Información Pública del Estado de México y Municipios, que establece: </w:t>
      </w:r>
    </w:p>
    <w:p w:rsidR="00705782" w:rsidRPr="009476A4" w:rsidRDefault="00705782" w:rsidP="009476A4">
      <w:pPr>
        <w:spacing w:after="0" w:line="240" w:lineRule="auto"/>
        <w:ind w:left="851" w:right="902"/>
        <w:jc w:val="both"/>
        <w:rPr>
          <w:rFonts w:ascii="Palatino Linotype" w:hAnsi="Palatino Linotype" w:cs="Arial"/>
          <w:sz w:val="24"/>
        </w:rPr>
      </w:pPr>
    </w:p>
    <w:p w:rsidR="00705782" w:rsidRPr="009476A4" w:rsidRDefault="00705782" w:rsidP="009476A4">
      <w:pPr>
        <w:tabs>
          <w:tab w:val="left" w:pos="851"/>
        </w:tabs>
        <w:spacing w:after="0" w:line="240" w:lineRule="auto"/>
        <w:ind w:left="851" w:right="901"/>
        <w:jc w:val="both"/>
        <w:rPr>
          <w:rFonts w:ascii="Palatino Linotype" w:hAnsi="Palatino Linotype" w:cs="Arial"/>
          <w:i/>
          <w:sz w:val="22"/>
          <w:szCs w:val="22"/>
        </w:rPr>
      </w:pPr>
      <w:r w:rsidRPr="009476A4">
        <w:rPr>
          <w:rFonts w:ascii="Palatino Linotype" w:hAnsi="Palatino Linotype" w:cs="Arial"/>
          <w:b/>
          <w:i/>
          <w:sz w:val="22"/>
          <w:szCs w:val="22"/>
        </w:rPr>
        <w:t>“Artículo 178.</w:t>
      </w:r>
      <w:r w:rsidRPr="009476A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9476A4" w:rsidRDefault="00705782" w:rsidP="009476A4">
      <w:pPr>
        <w:tabs>
          <w:tab w:val="left" w:pos="851"/>
        </w:tabs>
        <w:spacing w:after="0" w:line="240" w:lineRule="auto"/>
        <w:ind w:left="851" w:right="901"/>
        <w:jc w:val="both"/>
        <w:rPr>
          <w:rFonts w:ascii="Palatino Linotype" w:hAnsi="Palatino Linotype" w:cs="Arial"/>
          <w:i/>
          <w:sz w:val="22"/>
          <w:szCs w:val="22"/>
        </w:rPr>
      </w:pPr>
      <w:r w:rsidRPr="009476A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9476A4" w:rsidRDefault="00705782" w:rsidP="009476A4">
      <w:pPr>
        <w:tabs>
          <w:tab w:val="left" w:pos="851"/>
        </w:tabs>
        <w:spacing w:after="0" w:line="240" w:lineRule="auto"/>
        <w:ind w:left="851" w:right="901"/>
        <w:jc w:val="both"/>
        <w:rPr>
          <w:rFonts w:ascii="Palatino Linotype" w:hAnsi="Palatino Linotype" w:cs="Arial"/>
          <w:i/>
          <w:sz w:val="22"/>
          <w:szCs w:val="22"/>
        </w:rPr>
      </w:pPr>
      <w:r w:rsidRPr="009476A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476A4">
        <w:rPr>
          <w:rFonts w:ascii="Palatino Linotype" w:hAnsi="Palatino Linotype" w:cs="Arial"/>
          <w:b/>
          <w:i/>
          <w:sz w:val="22"/>
          <w:szCs w:val="22"/>
        </w:rPr>
        <w:t>”</w:t>
      </w:r>
    </w:p>
    <w:p w:rsidR="00705782" w:rsidRPr="009476A4" w:rsidRDefault="00705782" w:rsidP="009476A4">
      <w:pPr>
        <w:spacing w:after="0" w:line="240" w:lineRule="auto"/>
        <w:ind w:left="851" w:right="902"/>
        <w:jc w:val="both"/>
        <w:rPr>
          <w:rFonts w:ascii="Palatino Linotype" w:hAnsi="Palatino Linotype" w:cs="Arial"/>
          <w:sz w:val="24"/>
        </w:rPr>
      </w:pPr>
    </w:p>
    <w:p w:rsidR="00736D59" w:rsidRPr="009476A4" w:rsidRDefault="00705782" w:rsidP="009476A4">
      <w:pPr>
        <w:spacing w:after="0" w:line="360" w:lineRule="auto"/>
        <w:jc w:val="both"/>
        <w:rPr>
          <w:rFonts w:ascii="Palatino Linotype" w:eastAsia="Times New Roman" w:hAnsi="Palatino Linotype" w:cs="Times New Roman"/>
          <w:sz w:val="24"/>
          <w:szCs w:val="24"/>
          <w:lang w:val="es-MX"/>
        </w:rPr>
      </w:pPr>
      <w:r w:rsidRPr="009476A4">
        <w:rPr>
          <w:rFonts w:ascii="Palatino Linotype" w:hAnsi="Palatino Linotype" w:cs="Arial"/>
          <w:sz w:val="24"/>
          <w:szCs w:val="24"/>
        </w:rPr>
        <w:t xml:space="preserve">En efecto, atendiendo a que </w:t>
      </w:r>
      <w:r w:rsidRPr="009476A4">
        <w:rPr>
          <w:rFonts w:ascii="Palatino Linotype" w:hAnsi="Palatino Linotype" w:cs="Arial"/>
          <w:b/>
          <w:sz w:val="24"/>
          <w:szCs w:val="24"/>
        </w:rPr>
        <w:t>EL SUJETO OBLIGADO</w:t>
      </w:r>
      <w:r w:rsidRPr="009476A4">
        <w:rPr>
          <w:rFonts w:ascii="Palatino Linotype" w:hAnsi="Palatino Linotype" w:cs="Arial"/>
          <w:sz w:val="24"/>
          <w:szCs w:val="24"/>
        </w:rPr>
        <w:t xml:space="preserve"> notificó la respuesta a la solicitud de información pública el </w:t>
      </w:r>
      <w:r w:rsidR="001079B8" w:rsidRPr="009476A4">
        <w:rPr>
          <w:rFonts w:ascii="Palatino Linotype" w:hAnsi="Palatino Linotype" w:cs="Arial"/>
          <w:b/>
          <w:sz w:val="24"/>
          <w:szCs w:val="24"/>
        </w:rPr>
        <w:t xml:space="preserve">veinte </w:t>
      </w:r>
      <w:r w:rsidR="00CE5B0D" w:rsidRPr="009476A4">
        <w:rPr>
          <w:rFonts w:ascii="Palatino Linotype" w:hAnsi="Palatino Linotype" w:cs="Arial"/>
          <w:b/>
          <w:sz w:val="24"/>
          <w:szCs w:val="24"/>
        </w:rPr>
        <w:t>de marzo</w:t>
      </w:r>
      <w:r w:rsidR="00E4054E" w:rsidRPr="009476A4">
        <w:rPr>
          <w:rFonts w:ascii="Palatino Linotype" w:hAnsi="Palatino Linotype" w:cs="Arial"/>
          <w:b/>
          <w:sz w:val="24"/>
          <w:szCs w:val="24"/>
        </w:rPr>
        <w:t xml:space="preserve"> de dos</w:t>
      </w:r>
      <w:r w:rsidR="009C7F30" w:rsidRPr="009476A4">
        <w:rPr>
          <w:rFonts w:ascii="Palatino Linotype" w:hAnsi="Palatino Linotype" w:cs="Arial"/>
          <w:b/>
          <w:sz w:val="24"/>
          <w:szCs w:val="24"/>
        </w:rPr>
        <w:t xml:space="preserve"> mil diecinueve</w:t>
      </w:r>
      <w:r w:rsidRPr="009476A4">
        <w:rPr>
          <w:rFonts w:ascii="Palatino Linotype" w:hAnsi="Palatino Linotype" w:cs="Arial"/>
          <w:b/>
          <w:sz w:val="24"/>
          <w:szCs w:val="24"/>
        </w:rPr>
        <w:t xml:space="preserve">; </w:t>
      </w:r>
      <w:r w:rsidR="00736D59" w:rsidRPr="009476A4">
        <w:rPr>
          <w:rFonts w:ascii="Palatino Linotype" w:eastAsia="Times New Roman" w:hAnsi="Palatino Linotype" w:cs="Arial"/>
          <w:sz w:val="24"/>
          <w:szCs w:val="24"/>
          <w:lang w:val="es-MX"/>
        </w:rPr>
        <w:t>en consecuencia, el plazo de quince días hábiles que el artículo 178 de la ley de la materia otorga a</w:t>
      </w:r>
      <w:r w:rsidR="00862B71" w:rsidRPr="009476A4">
        <w:rPr>
          <w:rFonts w:ascii="Palatino Linotype" w:eastAsia="Times New Roman" w:hAnsi="Palatino Linotype" w:cs="Arial"/>
          <w:sz w:val="24"/>
          <w:szCs w:val="24"/>
          <w:lang w:val="es-MX"/>
        </w:rPr>
        <w:t>l</w:t>
      </w:r>
      <w:r w:rsidR="00946550" w:rsidRPr="009476A4">
        <w:rPr>
          <w:rFonts w:ascii="Palatino Linotype" w:eastAsia="Times New Roman" w:hAnsi="Palatino Linotype" w:cs="Arial"/>
          <w:b/>
          <w:sz w:val="24"/>
          <w:szCs w:val="24"/>
          <w:lang w:val="es-MX"/>
        </w:rPr>
        <w:t xml:space="preserve"> </w:t>
      </w:r>
      <w:r w:rsidR="00736D59" w:rsidRPr="009476A4">
        <w:rPr>
          <w:rFonts w:ascii="Palatino Linotype" w:eastAsia="Times New Roman" w:hAnsi="Palatino Linotype" w:cs="Arial"/>
          <w:b/>
          <w:sz w:val="24"/>
          <w:szCs w:val="24"/>
          <w:lang w:val="es-MX"/>
        </w:rPr>
        <w:t>RECURRENTE</w:t>
      </w:r>
      <w:r w:rsidR="00736D59" w:rsidRPr="009476A4">
        <w:rPr>
          <w:rFonts w:ascii="Palatino Linotype" w:eastAsia="Times New Roman" w:hAnsi="Palatino Linotype" w:cs="Arial"/>
          <w:sz w:val="24"/>
          <w:szCs w:val="24"/>
          <w:lang w:val="es-MX"/>
        </w:rPr>
        <w:t xml:space="preserve"> para presentar el recurso de revisión, transcurrió del</w:t>
      </w:r>
      <w:r w:rsidR="00736D59" w:rsidRPr="009476A4">
        <w:rPr>
          <w:rFonts w:ascii="Palatino Linotype" w:eastAsia="Times New Roman" w:hAnsi="Palatino Linotype" w:cs="Arial"/>
          <w:b/>
          <w:sz w:val="24"/>
          <w:szCs w:val="24"/>
          <w:lang w:val="es-MX"/>
        </w:rPr>
        <w:t xml:space="preserve"> </w:t>
      </w:r>
      <w:r w:rsidR="001079B8" w:rsidRPr="009476A4">
        <w:rPr>
          <w:rFonts w:ascii="Palatino Linotype" w:eastAsia="Times New Roman" w:hAnsi="Palatino Linotype" w:cs="Arial"/>
          <w:b/>
          <w:sz w:val="24"/>
          <w:szCs w:val="24"/>
          <w:lang w:val="es-MX"/>
        </w:rPr>
        <w:t>veintiuno de marzo al diez de a</w:t>
      </w:r>
      <w:r w:rsidR="00C00596" w:rsidRPr="009476A4">
        <w:rPr>
          <w:rFonts w:ascii="Palatino Linotype" w:eastAsia="Times New Roman" w:hAnsi="Palatino Linotype" w:cs="Arial"/>
          <w:b/>
          <w:sz w:val="24"/>
          <w:szCs w:val="24"/>
          <w:lang w:val="es-MX"/>
        </w:rPr>
        <w:t xml:space="preserve">bril </w:t>
      </w:r>
      <w:r w:rsidR="00736D59" w:rsidRPr="009476A4">
        <w:rPr>
          <w:rFonts w:ascii="Palatino Linotype" w:eastAsia="Times New Roman" w:hAnsi="Palatino Linotype" w:cs="Arial"/>
          <w:b/>
          <w:sz w:val="24"/>
          <w:szCs w:val="24"/>
          <w:lang w:val="es-MX"/>
        </w:rPr>
        <w:t>de dos mil diecinueve</w:t>
      </w:r>
      <w:r w:rsidR="00736D59" w:rsidRPr="009476A4">
        <w:rPr>
          <w:rFonts w:ascii="Palatino Linotype" w:eastAsia="Times New Roman" w:hAnsi="Palatino Linotype" w:cs="Arial"/>
          <w:sz w:val="24"/>
          <w:szCs w:val="24"/>
          <w:lang w:val="es-MX"/>
        </w:rPr>
        <w:t xml:space="preserve">, sin contemplar en el cómputo los días </w:t>
      </w:r>
      <w:r w:rsidR="00CE5B0D" w:rsidRPr="009476A4">
        <w:rPr>
          <w:rFonts w:ascii="Palatino Linotype" w:eastAsia="Times New Roman" w:hAnsi="Palatino Linotype" w:cs="Arial"/>
          <w:sz w:val="24"/>
          <w:szCs w:val="24"/>
          <w:lang w:val="es-MX"/>
        </w:rPr>
        <w:t>veintitrés</w:t>
      </w:r>
      <w:r w:rsidR="00862B71" w:rsidRPr="009476A4">
        <w:rPr>
          <w:rFonts w:ascii="Palatino Linotype" w:eastAsia="Times New Roman" w:hAnsi="Palatino Linotype" w:cs="Arial"/>
          <w:sz w:val="24"/>
          <w:szCs w:val="24"/>
          <w:lang w:val="es-MX"/>
        </w:rPr>
        <w:t xml:space="preserve">, </w:t>
      </w:r>
      <w:r w:rsidR="00CE5B0D" w:rsidRPr="009476A4">
        <w:rPr>
          <w:rFonts w:ascii="Palatino Linotype" w:eastAsia="Times New Roman" w:hAnsi="Palatino Linotype" w:cs="Arial"/>
          <w:sz w:val="24"/>
          <w:szCs w:val="24"/>
          <w:lang w:val="es-MX"/>
        </w:rPr>
        <w:t>veinticuatro</w:t>
      </w:r>
      <w:r w:rsidR="001E5C48" w:rsidRPr="009476A4">
        <w:rPr>
          <w:rFonts w:ascii="Palatino Linotype" w:eastAsia="Times New Roman" w:hAnsi="Palatino Linotype" w:cs="Arial"/>
          <w:sz w:val="24"/>
          <w:szCs w:val="24"/>
          <w:lang w:val="es-MX"/>
        </w:rPr>
        <w:t xml:space="preserve">, treinta y treinta y uno </w:t>
      </w:r>
      <w:r w:rsidR="00736D59" w:rsidRPr="009476A4">
        <w:rPr>
          <w:rFonts w:ascii="Palatino Linotype" w:eastAsia="Times New Roman" w:hAnsi="Palatino Linotype" w:cs="Arial"/>
          <w:sz w:val="24"/>
          <w:szCs w:val="24"/>
          <w:lang w:val="es-MX"/>
        </w:rPr>
        <w:t>de marzo</w:t>
      </w:r>
      <w:r w:rsidR="00C00596" w:rsidRPr="009476A4">
        <w:rPr>
          <w:rFonts w:ascii="Palatino Linotype" w:eastAsia="Times New Roman" w:hAnsi="Palatino Linotype" w:cs="Arial"/>
          <w:sz w:val="24"/>
          <w:szCs w:val="24"/>
          <w:lang w:val="es-MX"/>
        </w:rPr>
        <w:t xml:space="preserve">, así como, seis y siete de abril de </w:t>
      </w:r>
      <w:r w:rsidR="00736D59" w:rsidRPr="009476A4">
        <w:rPr>
          <w:rFonts w:ascii="Palatino Linotype" w:eastAsia="Times New Roman" w:hAnsi="Palatino Linotype" w:cs="Arial"/>
          <w:sz w:val="24"/>
          <w:szCs w:val="24"/>
          <w:lang w:val="es-MX"/>
        </w:rPr>
        <w:t xml:space="preserve">dos mil diecinueve, por corresponder a sábados y domingos, considerados como días inhábiles; en términos del artículo 3, fracción X de la </w:t>
      </w:r>
      <w:r w:rsidR="00736D59" w:rsidRPr="009476A4">
        <w:rPr>
          <w:rFonts w:ascii="Palatino Linotype" w:eastAsia="Times New Roman" w:hAnsi="Palatino Linotype" w:cs="Times New Roman"/>
          <w:sz w:val="24"/>
          <w:szCs w:val="24"/>
          <w:lang w:val="es-MX"/>
        </w:rPr>
        <w:t>Ley de Transparencia y Acceso a la Información Pública del Estado de México y Municipios.</w:t>
      </w:r>
    </w:p>
    <w:p w:rsidR="00851187" w:rsidRPr="009476A4" w:rsidRDefault="00851187" w:rsidP="009476A4">
      <w:pPr>
        <w:spacing w:after="0" w:line="360" w:lineRule="auto"/>
        <w:jc w:val="both"/>
        <w:rPr>
          <w:rFonts w:ascii="Palatino Linotype" w:hAnsi="Palatino Linotype" w:cs="Arial"/>
          <w:sz w:val="24"/>
          <w:szCs w:val="24"/>
        </w:rPr>
      </w:pPr>
    </w:p>
    <w:p w:rsidR="00705782" w:rsidRPr="009476A4" w:rsidRDefault="00705782" w:rsidP="009476A4">
      <w:pPr>
        <w:spacing w:after="0" w:line="360" w:lineRule="auto"/>
        <w:jc w:val="both"/>
        <w:rPr>
          <w:rFonts w:ascii="Palatino Linotype" w:hAnsi="Palatino Linotype" w:cs="Arial"/>
          <w:sz w:val="24"/>
          <w:szCs w:val="24"/>
        </w:rPr>
      </w:pPr>
      <w:r w:rsidRPr="009476A4">
        <w:rPr>
          <w:rFonts w:ascii="Palatino Linotype" w:hAnsi="Palatino Linotype" w:cs="Arial"/>
          <w:sz w:val="24"/>
          <w:szCs w:val="24"/>
        </w:rPr>
        <w:t>En ese tenor, si el recurso de revisión que nos ocupa, se interpuso el</w:t>
      </w:r>
      <w:r w:rsidRPr="009476A4">
        <w:rPr>
          <w:rFonts w:ascii="Palatino Linotype" w:hAnsi="Palatino Linotype" w:cs="Arial"/>
          <w:b/>
          <w:sz w:val="24"/>
          <w:szCs w:val="24"/>
        </w:rPr>
        <w:t xml:space="preserve"> </w:t>
      </w:r>
      <w:r w:rsidR="001079B8" w:rsidRPr="009476A4">
        <w:rPr>
          <w:rFonts w:ascii="Palatino Linotype" w:hAnsi="Palatino Linotype" w:cs="Arial"/>
          <w:b/>
          <w:sz w:val="24"/>
          <w:szCs w:val="24"/>
        </w:rPr>
        <w:t xml:space="preserve">veintidós </w:t>
      </w:r>
      <w:r w:rsidR="00D424AD" w:rsidRPr="009476A4">
        <w:rPr>
          <w:rFonts w:ascii="Palatino Linotype" w:hAnsi="Palatino Linotype" w:cs="Arial"/>
          <w:b/>
          <w:sz w:val="24"/>
          <w:szCs w:val="24"/>
        </w:rPr>
        <w:t xml:space="preserve">de </w:t>
      </w:r>
      <w:r w:rsidR="00D14C7B" w:rsidRPr="009476A4">
        <w:rPr>
          <w:rFonts w:ascii="Palatino Linotype" w:hAnsi="Palatino Linotype" w:cs="Arial"/>
          <w:b/>
          <w:sz w:val="24"/>
          <w:szCs w:val="24"/>
        </w:rPr>
        <w:t>marzo</w:t>
      </w:r>
      <w:r w:rsidR="00D424AD" w:rsidRPr="009476A4">
        <w:rPr>
          <w:rFonts w:ascii="Palatino Linotype" w:hAnsi="Palatino Linotype" w:cs="Arial"/>
          <w:b/>
          <w:sz w:val="24"/>
          <w:szCs w:val="24"/>
        </w:rPr>
        <w:t xml:space="preserve"> de </w:t>
      </w:r>
      <w:r w:rsidR="00BC79E2" w:rsidRPr="009476A4">
        <w:rPr>
          <w:rFonts w:ascii="Palatino Linotype" w:hAnsi="Palatino Linotype" w:cs="Arial"/>
          <w:b/>
          <w:sz w:val="24"/>
          <w:szCs w:val="24"/>
        </w:rPr>
        <w:t>dos mil diecinueve,</w:t>
      </w:r>
      <w:r w:rsidRPr="009476A4">
        <w:rPr>
          <w:rFonts w:ascii="Palatino Linotype" w:hAnsi="Palatino Linotype" w:cs="Arial"/>
          <w:sz w:val="24"/>
          <w:szCs w:val="24"/>
        </w:rPr>
        <w:t xml:space="preserve"> éste se encuentra dentro de los márgenes temporales previstos en el citado precepto legal y, por tanto, se considera oportuno.</w:t>
      </w:r>
    </w:p>
    <w:p w:rsidR="00705782" w:rsidRPr="009476A4" w:rsidRDefault="00705782" w:rsidP="009476A4">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C00596" w:rsidRPr="009476A4" w:rsidRDefault="004274B9" w:rsidP="009476A4">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9476A4">
        <w:rPr>
          <w:rFonts w:ascii="Palatino Linotype" w:hAnsi="Palatino Linotype"/>
          <w:b/>
          <w:sz w:val="28"/>
        </w:rPr>
        <w:t xml:space="preserve">CUARTO. </w:t>
      </w:r>
      <w:r w:rsidR="00CE5B0D" w:rsidRPr="009476A4">
        <w:rPr>
          <w:rFonts w:ascii="Palatino Linotype" w:hAnsi="Palatino Linotype" w:cs="Arial"/>
          <w:b/>
          <w:sz w:val="24"/>
          <w:szCs w:val="24"/>
        </w:rPr>
        <w:t>Procedibilidad.</w:t>
      </w:r>
      <w:r w:rsidR="00CE5B0D" w:rsidRPr="009476A4">
        <w:rPr>
          <w:rFonts w:ascii="Palatino Linotype" w:hAnsi="Palatino Linotype"/>
          <w:b/>
          <w:sz w:val="24"/>
          <w:szCs w:val="24"/>
        </w:rPr>
        <w:t xml:space="preserve"> </w:t>
      </w:r>
      <w:r w:rsidR="00C00596" w:rsidRPr="009476A4">
        <w:rPr>
          <w:rFonts w:ascii="Palatino Linotype" w:eastAsia="Times New Roman" w:hAnsi="Palatino Linotype" w:cs="Arial"/>
          <w:sz w:val="24"/>
          <w:szCs w:val="24"/>
          <w:lang w:val="es-ES"/>
        </w:rPr>
        <w:t xml:space="preserve">Esta Ponencia considera importante abordar el análisis de los requisitos de procedibilidad del recurso de revisión, así el artículo 180 de la </w:t>
      </w:r>
      <w:r w:rsidR="00C00596" w:rsidRPr="009476A4">
        <w:rPr>
          <w:rFonts w:ascii="Palatino Linotype" w:eastAsia="Times New Roman" w:hAnsi="Palatino Linotype" w:cs="Arial"/>
          <w:sz w:val="24"/>
          <w:szCs w:val="24"/>
          <w:lang w:val="es-ES" w:eastAsia="es-MX"/>
        </w:rPr>
        <w:t xml:space="preserve">Ley de Transparencia y Acceso a la </w:t>
      </w:r>
      <w:r w:rsidR="00C00596" w:rsidRPr="009476A4">
        <w:rPr>
          <w:rFonts w:ascii="Palatino Linotype" w:eastAsia="Times New Roman" w:hAnsi="Palatino Linotype" w:cs="Arial"/>
          <w:sz w:val="24"/>
          <w:szCs w:val="24"/>
          <w:lang w:val="es-ES"/>
        </w:rPr>
        <w:t>Información</w:t>
      </w:r>
      <w:r w:rsidR="00C00596" w:rsidRPr="009476A4">
        <w:rPr>
          <w:rFonts w:ascii="Palatino Linotype" w:eastAsia="Times New Roman" w:hAnsi="Palatino Linotype" w:cs="Arial"/>
          <w:sz w:val="24"/>
          <w:szCs w:val="24"/>
          <w:lang w:val="es-ES" w:eastAsia="es-MX"/>
        </w:rPr>
        <w:t xml:space="preserve"> Pública del Estado de México y Municipios, que </w:t>
      </w:r>
      <w:r w:rsidR="00C00596" w:rsidRPr="009476A4">
        <w:rPr>
          <w:rFonts w:ascii="Palatino Linotype" w:eastAsia="Times New Roman" w:hAnsi="Palatino Linotype" w:cs="Arial"/>
          <w:sz w:val="24"/>
          <w:szCs w:val="24"/>
          <w:lang w:val="es-ES"/>
        </w:rPr>
        <w:t>establece lo siguiente:</w:t>
      </w:r>
    </w:p>
    <w:p w:rsidR="00C00596" w:rsidRPr="009476A4" w:rsidRDefault="00C00596" w:rsidP="009476A4">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lang w:val="es-ES"/>
        </w:rPr>
        <w:t xml:space="preserve">“Artículo 180. </w:t>
      </w:r>
      <w:r w:rsidRPr="009476A4">
        <w:rPr>
          <w:rFonts w:ascii="Palatino Linotype" w:eastAsia="Times New Roman" w:hAnsi="Palatino Linotype" w:cs="Times New Roman"/>
          <w:i/>
          <w:sz w:val="22"/>
          <w:szCs w:val="22"/>
          <w:lang w:val="es-ES"/>
        </w:rPr>
        <w:t xml:space="preserve">El </w:t>
      </w:r>
      <w:r w:rsidRPr="009476A4">
        <w:rPr>
          <w:rFonts w:ascii="Palatino Linotype" w:eastAsia="Times New Roman" w:hAnsi="Palatino Linotype" w:cs="Arial"/>
          <w:i/>
          <w:sz w:val="22"/>
          <w:szCs w:val="22"/>
          <w:lang w:val="es-ES"/>
        </w:rPr>
        <w:t>recurso</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Arial"/>
          <w:i/>
          <w:color w:val="222222"/>
          <w:sz w:val="22"/>
          <w:szCs w:val="22"/>
          <w:lang w:val="es-ES" w:eastAsia="es-MX"/>
        </w:rPr>
        <w:t>de</w:t>
      </w:r>
      <w:r w:rsidRPr="009476A4">
        <w:rPr>
          <w:rFonts w:ascii="Palatino Linotype" w:eastAsia="Times New Roman" w:hAnsi="Palatino Linotype" w:cs="Times New Roman"/>
          <w:i/>
          <w:sz w:val="22"/>
          <w:szCs w:val="22"/>
          <w:lang w:val="es-ES"/>
        </w:rPr>
        <w:t xml:space="preserve"> revisión contendrá:</w:t>
      </w:r>
      <w:r w:rsidRPr="009476A4">
        <w:rPr>
          <w:rFonts w:ascii="Palatino Linotype" w:eastAsia="Times New Roman" w:hAnsi="Palatino Linotype" w:cs="Times New Roman"/>
          <w:b/>
          <w:i/>
          <w:sz w:val="22"/>
          <w:szCs w:val="22"/>
          <w:lang w:val="es-ES"/>
        </w:rPr>
        <w:t xml:space="preserve">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lang w:val="es-ES"/>
        </w:rPr>
        <w:t xml:space="preserve">I. </w:t>
      </w:r>
      <w:r w:rsidRPr="009476A4">
        <w:rPr>
          <w:rFonts w:ascii="Palatino Linotype" w:eastAsia="Times New Roman" w:hAnsi="Palatino Linotype" w:cs="Times New Roman"/>
          <w:i/>
          <w:sz w:val="22"/>
          <w:szCs w:val="22"/>
          <w:lang w:val="es-ES"/>
        </w:rPr>
        <w:t xml:space="preserve">El sujeto obligado ante </w:t>
      </w:r>
      <w:r w:rsidRPr="009476A4">
        <w:rPr>
          <w:rFonts w:ascii="Palatino Linotype" w:eastAsia="Times New Roman" w:hAnsi="Palatino Linotype" w:cs="Arial"/>
          <w:i/>
          <w:sz w:val="22"/>
          <w:szCs w:val="22"/>
          <w:lang w:val="es-ES"/>
        </w:rPr>
        <w:t>la</w:t>
      </w:r>
      <w:r w:rsidRPr="009476A4">
        <w:rPr>
          <w:rFonts w:ascii="Palatino Linotype" w:eastAsia="Times New Roman" w:hAnsi="Palatino Linotype" w:cs="Times New Roman"/>
          <w:i/>
          <w:sz w:val="22"/>
          <w:szCs w:val="22"/>
          <w:lang w:val="es-ES"/>
        </w:rPr>
        <w:t xml:space="preserve"> cual </w:t>
      </w:r>
      <w:r w:rsidRPr="009476A4">
        <w:rPr>
          <w:rFonts w:ascii="Palatino Linotype" w:eastAsia="Times New Roman" w:hAnsi="Palatino Linotype" w:cs="Arial"/>
          <w:i/>
          <w:color w:val="222222"/>
          <w:sz w:val="22"/>
          <w:szCs w:val="22"/>
          <w:lang w:val="es-ES" w:eastAsia="es-MX"/>
        </w:rPr>
        <w:t>se</w:t>
      </w:r>
      <w:r w:rsidRPr="009476A4">
        <w:rPr>
          <w:rFonts w:ascii="Palatino Linotype" w:eastAsia="Times New Roman" w:hAnsi="Palatino Linotype" w:cs="Times New Roman"/>
          <w:i/>
          <w:sz w:val="22"/>
          <w:szCs w:val="22"/>
          <w:lang w:val="es-ES"/>
        </w:rPr>
        <w:t xml:space="preserve"> presentó la solicitud;</w:t>
      </w:r>
      <w:r w:rsidRPr="009476A4">
        <w:rPr>
          <w:rFonts w:ascii="Palatino Linotype" w:eastAsia="Times New Roman" w:hAnsi="Palatino Linotype" w:cs="Times New Roman"/>
          <w:b/>
          <w:i/>
          <w:sz w:val="22"/>
          <w:szCs w:val="22"/>
          <w:lang w:val="es-ES"/>
        </w:rPr>
        <w:t xml:space="preserve">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lang w:val="es-ES"/>
        </w:rPr>
        <w:t xml:space="preserve">II. </w:t>
      </w:r>
      <w:r w:rsidRPr="009476A4">
        <w:rPr>
          <w:rFonts w:ascii="Palatino Linotype" w:eastAsia="Times New Roman" w:hAnsi="Palatino Linotype" w:cs="Times New Roman"/>
          <w:b/>
          <w:i/>
          <w:sz w:val="22"/>
          <w:szCs w:val="22"/>
          <w:u w:val="single"/>
          <w:lang w:val="es-ES"/>
        </w:rPr>
        <w:t xml:space="preserve">El nombre del solicitante </w:t>
      </w:r>
      <w:r w:rsidRPr="009476A4">
        <w:rPr>
          <w:rFonts w:ascii="Palatino Linotype" w:eastAsia="Times New Roman" w:hAnsi="Palatino Linotype" w:cs="Arial"/>
          <w:b/>
          <w:i/>
          <w:color w:val="222222"/>
          <w:sz w:val="22"/>
          <w:szCs w:val="22"/>
          <w:u w:val="single"/>
          <w:lang w:val="es-ES" w:eastAsia="es-MX"/>
        </w:rPr>
        <w:t>que</w:t>
      </w:r>
      <w:r w:rsidRPr="009476A4">
        <w:rPr>
          <w:rFonts w:ascii="Palatino Linotype" w:eastAsia="Times New Roman" w:hAnsi="Palatino Linotype" w:cs="Times New Roman"/>
          <w:b/>
          <w:i/>
          <w:sz w:val="22"/>
          <w:szCs w:val="22"/>
          <w:u w:val="single"/>
          <w:lang w:val="es-ES"/>
        </w:rPr>
        <w:t xml:space="preserve"> recurre </w:t>
      </w:r>
      <w:r w:rsidRPr="009476A4">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9476A4">
        <w:rPr>
          <w:rFonts w:ascii="Palatino Linotype" w:eastAsia="Times New Roman" w:hAnsi="Palatino Linotype" w:cs="Times New Roman"/>
          <w:b/>
          <w:i/>
          <w:sz w:val="22"/>
          <w:szCs w:val="22"/>
          <w:lang w:val="es-ES"/>
        </w:rPr>
        <w:t xml:space="preserve">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lang w:val="es-ES"/>
        </w:rPr>
        <w:t xml:space="preserve">III. </w:t>
      </w:r>
      <w:r w:rsidRPr="009476A4">
        <w:rPr>
          <w:rFonts w:ascii="Palatino Linotype" w:eastAsia="Times New Roman" w:hAnsi="Palatino Linotype" w:cs="Times New Roman"/>
          <w:i/>
          <w:sz w:val="22"/>
          <w:szCs w:val="22"/>
          <w:lang w:val="es-ES"/>
        </w:rPr>
        <w:t xml:space="preserve">El número de folio de </w:t>
      </w:r>
      <w:r w:rsidRPr="009476A4">
        <w:rPr>
          <w:rFonts w:ascii="Palatino Linotype" w:eastAsia="Times New Roman" w:hAnsi="Palatino Linotype" w:cs="Arial"/>
          <w:i/>
          <w:color w:val="222222"/>
          <w:sz w:val="22"/>
          <w:szCs w:val="22"/>
          <w:lang w:val="es-ES" w:eastAsia="es-MX"/>
        </w:rPr>
        <w:t>respuesta</w:t>
      </w:r>
      <w:r w:rsidRPr="009476A4">
        <w:rPr>
          <w:rFonts w:ascii="Palatino Linotype" w:eastAsia="Times New Roman" w:hAnsi="Palatino Linotype" w:cs="Times New Roman"/>
          <w:i/>
          <w:sz w:val="22"/>
          <w:szCs w:val="22"/>
          <w:lang w:val="es-ES"/>
        </w:rPr>
        <w:t xml:space="preserve"> de la solicitud de acceso;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lang w:val="es-ES"/>
        </w:rPr>
        <w:t xml:space="preserve">IV. </w:t>
      </w:r>
      <w:r w:rsidRPr="009476A4">
        <w:rPr>
          <w:rFonts w:ascii="Palatino Linotype" w:eastAsia="Times New Roman" w:hAnsi="Palatino Linotype" w:cs="Times New Roman"/>
          <w:i/>
          <w:sz w:val="22"/>
          <w:szCs w:val="22"/>
          <w:lang w:val="es-ES"/>
        </w:rPr>
        <w:t xml:space="preserve">La fecha en que fue </w:t>
      </w:r>
      <w:r w:rsidRPr="009476A4">
        <w:rPr>
          <w:rFonts w:ascii="Palatino Linotype" w:eastAsia="Times New Roman" w:hAnsi="Palatino Linotype" w:cs="Arial"/>
          <w:i/>
          <w:color w:val="222222"/>
          <w:sz w:val="22"/>
          <w:szCs w:val="22"/>
          <w:lang w:val="es-ES" w:eastAsia="es-MX"/>
        </w:rPr>
        <w:t>notificada</w:t>
      </w:r>
      <w:r w:rsidRPr="009476A4">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9476A4">
        <w:rPr>
          <w:rFonts w:ascii="Palatino Linotype" w:eastAsia="Times New Roman" w:hAnsi="Palatino Linotype" w:cs="Times New Roman"/>
          <w:b/>
          <w:i/>
          <w:sz w:val="22"/>
          <w:szCs w:val="22"/>
          <w:lang w:val="es-ES"/>
        </w:rPr>
        <w:t xml:space="preserve">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lang w:val="es-ES"/>
        </w:rPr>
        <w:t xml:space="preserve">V. </w:t>
      </w:r>
      <w:r w:rsidRPr="009476A4">
        <w:rPr>
          <w:rFonts w:ascii="Palatino Linotype" w:eastAsia="Times New Roman" w:hAnsi="Palatino Linotype" w:cs="Times New Roman"/>
          <w:i/>
          <w:sz w:val="22"/>
          <w:szCs w:val="22"/>
          <w:lang w:val="es-ES"/>
        </w:rPr>
        <w:t xml:space="preserve">El acto que se </w:t>
      </w:r>
      <w:r w:rsidRPr="009476A4">
        <w:rPr>
          <w:rFonts w:ascii="Palatino Linotype" w:eastAsia="Times New Roman" w:hAnsi="Palatino Linotype" w:cs="Arial"/>
          <w:i/>
          <w:color w:val="222222"/>
          <w:sz w:val="22"/>
          <w:szCs w:val="22"/>
          <w:lang w:val="es-ES" w:eastAsia="es-MX"/>
        </w:rPr>
        <w:t>recurre</w:t>
      </w:r>
      <w:r w:rsidRPr="009476A4">
        <w:rPr>
          <w:rFonts w:ascii="Palatino Linotype" w:eastAsia="Times New Roman" w:hAnsi="Palatino Linotype" w:cs="Times New Roman"/>
          <w:i/>
          <w:sz w:val="22"/>
          <w:szCs w:val="22"/>
          <w:lang w:val="es-ES"/>
        </w:rPr>
        <w:t>;</w:t>
      </w:r>
      <w:r w:rsidRPr="009476A4">
        <w:rPr>
          <w:rFonts w:ascii="Palatino Linotype" w:eastAsia="Times New Roman" w:hAnsi="Palatino Linotype" w:cs="Times New Roman"/>
          <w:b/>
          <w:i/>
          <w:sz w:val="22"/>
          <w:szCs w:val="22"/>
          <w:lang w:val="es-ES"/>
        </w:rPr>
        <w:t xml:space="preserve">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lang w:val="es-ES"/>
        </w:rPr>
        <w:t xml:space="preserve">VI. </w:t>
      </w:r>
      <w:r w:rsidRPr="009476A4">
        <w:rPr>
          <w:rFonts w:ascii="Palatino Linotype" w:eastAsia="Times New Roman" w:hAnsi="Palatino Linotype" w:cs="Times New Roman"/>
          <w:i/>
          <w:sz w:val="22"/>
          <w:szCs w:val="22"/>
          <w:lang w:val="es-ES"/>
        </w:rPr>
        <w:t xml:space="preserve">Las razones o </w:t>
      </w:r>
      <w:r w:rsidRPr="009476A4">
        <w:rPr>
          <w:rFonts w:ascii="Palatino Linotype" w:eastAsia="Times New Roman" w:hAnsi="Palatino Linotype" w:cs="Arial"/>
          <w:i/>
          <w:color w:val="222222"/>
          <w:sz w:val="22"/>
          <w:szCs w:val="22"/>
          <w:lang w:val="es-ES" w:eastAsia="es-MX"/>
        </w:rPr>
        <w:t>motivos</w:t>
      </w:r>
      <w:r w:rsidRPr="009476A4">
        <w:rPr>
          <w:rFonts w:ascii="Palatino Linotype" w:eastAsia="Times New Roman" w:hAnsi="Palatino Linotype" w:cs="Times New Roman"/>
          <w:i/>
          <w:sz w:val="22"/>
          <w:szCs w:val="22"/>
          <w:lang w:val="es-ES"/>
        </w:rPr>
        <w:t xml:space="preserve"> de inconformidad;</w:t>
      </w:r>
      <w:r w:rsidRPr="009476A4">
        <w:rPr>
          <w:rFonts w:ascii="Palatino Linotype" w:eastAsia="Times New Roman" w:hAnsi="Palatino Linotype" w:cs="Times New Roman"/>
          <w:b/>
          <w:i/>
          <w:sz w:val="22"/>
          <w:szCs w:val="22"/>
          <w:lang w:val="es-ES"/>
        </w:rPr>
        <w:t xml:space="preserve">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lang w:val="es-ES"/>
        </w:rPr>
        <w:t xml:space="preserve">VII. </w:t>
      </w:r>
      <w:r w:rsidRPr="009476A4">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9476A4">
        <w:rPr>
          <w:rFonts w:ascii="Palatino Linotype" w:eastAsia="Times New Roman" w:hAnsi="Palatino Linotype" w:cs="Times New Roman"/>
          <w:b/>
          <w:i/>
          <w:sz w:val="22"/>
          <w:szCs w:val="22"/>
          <w:lang w:val="es-ES"/>
        </w:rPr>
        <w:t xml:space="preserve">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 xml:space="preserve">VIII. </w:t>
      </w:r>
      <w:r w:rsidRPr="009476A4">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u w:val="single"/>
          <w:lang w:val="es-ES"/>
        </w:rPr>
        <w:t xml:space="preserve">En caso de </w:t>
      </w:r>
      <w:r w:rsidRPr="009476A4">
        <w:rPr>
          <w:rFonts w:ascii="Palatino Linotype" w:eastAsia="Times New Roman" w:hAnsi="Palatino Linotype" w:cs="Arial"/>
          <w:b/>
          <w:i/>
          <w:color w:val="222222"/>
          <w:sz w:val="22"/>
          <w:szCs w:val="22"/>
          <w:u w:val="single"/>
          <w:lang w:val="es-ES" w:eastAsia="es-MX"/>
        </w:rPr>
        <w:t>que</w:t>
      </w:r>
      <w:r w:rsidRPr="009476A4">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9476A4">
        <w:rPr>
          <w:rFonts w:ascii="Palatino Linotype" w:eastAsia="Times New Roman" w:hAnsi="Palatino Linotype" w:cs="Times New Roman"/>
          <w:i/>
          <w:sz w:val="22"/>
          <w:szCs w:val="22"/>
          <w:lang w:val="es-ES"/>
        </w:rPr>
        <w:t>, IV, VII y VIII.</w:t>
      </w:r>
      <w:r w:rsidRPr="009476A4">
        <w:rPr>
          <w:rFonts w:ascii="Palatino Linotype" w:eastAsia="Times New Roman" w:hAnsi="Palatino Linotype" w:cs="Times New Roman"/>
          <w:b/>
          <w:i/>
          <w:sz w:val="22"/>
          <w:szCs w:val="22"/>
          <w:lang w:val="es-ES"/>
        </w:rPr>
        <w:t>”</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(Énfasis añadido)</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C00596" w:rsidRPr="009476A4" w:rsidRDefault="00C00596" w:rsidP="009476A4">
      <w:pPr>
        <w:spacing w:after="0" w:line="360" w:lineRule="auto"/>
        <w:jc w:val="both"/>
        <w:rPr>
          <w:rFonts w:ascii="Palatino Linotype" w:eastAsia="Times New Roman" w:hAnsi="Palatino Linotype" w:cs="Times New Roman"/>
          <w:b/>
          <w:sz w:val="24"/>
          <w:szCs w:val="24"/>
          <w:lang w:val="es-ES"/>
        </w:rPr>
      </w:pPr>
      <w:r w:rsidRPr="009476A4">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9476A4">
        <w:rPr>
          <w:rFonts w:ascii="Palatino Linotype" w:eastAsia="Times New Roman" w:hAnsi="Palatino Linotype" w:cs="Arial"/>
          <w:sz w:val="24"/>
          <w:szCs w:val="24"/>
          <w:lang w:val="es-ES"/>
        </w:rPr>
        <w:t>deberán</w:t>
      </w:r>
      <w:r w:rsidRPr="009476A4">
        <w:rPr>
          <w:rFonts w:ascii="Palatino Linotype" w:eastAsia="Times New Roman" w:hAnsi="Palatino Linotype" w:cs="Times New Roman"/>
          <w:sz w:val="24"/>
          <w:szCs w:val="24"/>
          <w:lang w:val="es-ES"/>
        </w:rPr>
        <w:t xml:space="preserve"> </w:t>
      </w:r>
      <w:r w:rsidRPr="009476A4">
        <w:rPr>
          <w:rFonts w:ascii="Palatino Linotype" w:eastAsia="Times New Roman" w:hAnsi="Palatino Linotype" w:cs="Arial"/>
          <w:sz w:val="24"/>
          <w:szCs w:val="24"/>
          <w:lang w:val="es-ES"/>
        </w:rPr>
        <w:t>contener</w:t>
      </w:r>
      <w:r w:rsidRPr="009476A4">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9476A4">
        <w:rPr>
          <w:rFonts w:ascii="Palatino Linotype" w:eastAsia="Times New Roman" w:hAnsi="Palatino Linotype" w:cs="Times New Roman"/>
          <w:b/>
          <w:sz w:val="24"/>
          <w:szCs w:val="24"/>
          <w:lang w:val="es-ES"/>
        </w:rPr>
        <w:t>SAIMEX</w:t>
      </w:r>
      <w:r w:rsidRPr="009476A4">
        <w:rPr>
          <w:rFonts w:ascii="Palatino Linotype" w:eastAsia="Times New Roman" w:hAnsi="Palatino Linotype" w:cs="Times New Roman"/>
          <w:sz w:val="24"/>
          <w:szCs w:val="24"/>
          <w:lang w:val="es-ES"/>
        </w:rPr>
        <w:t xml:space="preserve"> se desprende que la parte solicitante y ahora </w:t>
      </w:r>
      <w:r w:rsidRPr="009476A4">
        <w:rPr>
          <w:rFonts w:ascii="Palatino Linotype" w:eastAsia="Times New Roman" w:hAnsi="Palatino Linotype" w:cs="Times New Roman"/>
          <w:b/>
          <w:sz w:val="24"/>
          <w:szCs w:val="24"/>
          <w:lang w:val="es-ES"/>
        </w:rPr>
        <w:t>RECURRENTE</w:t>
      </w:r>
      <w:r w:rsidRPr="009476A4">
        <w:rPr>
          <w:rFonts w:ascii="Palatino Linotype" w:eastAsia="Times New Roman" w:hAnsi="Palatino Linotype" w:cs="Times New Roman"/>
          <w:sz w:val="24"/>
          <w:szCs w:val="24"/>
          <w:lang w:val="es-ES"/>
        </w:rPr>
        <w:t xml:space="preserve">, en ejercicio de su derecho de acceso a la información pública, no </w:t>
      </w:r>
      <w:r w:rsidRPr="009476A4">
        <w:rPr>
          <w:rFonts w:ascii="Palatino Linotype" w:eastAsia="Times New Roman" w:hAnsi="Palatino Linotype" w:cs="Times New Roman"/>
          <w:sz w:val="24"/>
          <w:szCs w:val="24"/>
          <w:lang w:val="es-ES"/>
        </w:rPr>
        <w:lastRenderedPageBreak/>
        <w:t xml:space="preserve">proporcionó su nombre para que </w:t>
      </w:r>
      <w:r w:rsidRPr="009476A4">
        <w:rPr>
          <w:rFonts w:ascii="Palatino Linotype" w:eastAsia="Times New Roman" w:hAnsi="Palatino Linotype" w:cs="Arial"/>
          <w:sz w:val="24"/>
          <w:szCs w:val="24"/>
          <w:lang w:val="es-ES"/>
        </w:rPr>
        <w:t>sea</w:t>
      </w:r>
      <w:r w:rsidRPr="009476A4">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9476A4">
        <w:rPr>
          <w:rFonts w:ascii="Palatino Linotype" w:eastAsia="Times New Roman" w:hAnsi="Palatino Linotype" w:cs="Arial"/>
          <w:sz w:val="24"/>
          <w:szCs w:val="24"/>
          <w:lang w:val="es-ES"/>
        </w:rPr>
        <w:t>no</w:t>
      </w:r>
      <w:r w:rsidRPr="009476A4">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C00596" w:rsidRPr="009476A4" w:rsidRDefault="00C00596" w:rsidP="009476A4">
      <w:pPr>
        <w:spacing w:after="0" w:line="360" w:lineRule="auto"/>
        <w:jc w:val="both"/>
        <w:rPr>
          <w:rFonts w:ascii="Palatino Linotype" w:eastAsia="Times New Roman" w:hAnsi="Palatino Linotype" w:cs="Times New Roman"/>
          <w:sz w:val="24"/>
          <w:szCs w:val="24"/>
          <w:lang w:val="es-ES"/>
        </w:rPr>
      </w:pPr>
    </w:p>
    <w:p w:rsidR="00C00596" w:rsidRPr="009476A4" w:rsidRDefault="00C00596" w:rsidP="009476A4">
      <w:pPr>
        <w:spacing w:after="0" w:line="360" w:lineRule="auto"/>
        <w:jc w:val="both"/>
        <w:rPr>
          <w:rFonts w:ascii="Palatino Linotype" w:eastAsia="Times New Roman" w:hAnsi="Palatino Linotype" w:cs="Arial"/>
          <w:color w:val="000000"/>
          <w:sz w:val="24"/>
          <w:szCs w:val="24"/>
          <w:lang w:val="es-ES"/>
        </w:rPr>
      </w:pPr>
      <w:r w:rsidRPr="009476A4">
        <w:rPr>
          <w:rFonts w:ascii="Palatino Linotype" w:eastAsia="Times New Roman" w:hAnsi="Palatino Linotype" w:cs="Times New Roman"/>
          <w:sz w:val="24"/>
          <w:szCs w:val="24"/>
          <w:lang w:val="es-ES"/>
        </w:rPr>
        <w:t xml:space="preserve">Empero lo anterior, debe destacarse que el artículo 15 de </w:t>
      </w:r>
      <w:r w:rsidRPr="009476A4">
        <w:rPr>
          <w:rFonts w:ascii="Palatino Linotype" w:eastAsia="Times New Roman" w:hAnsi="Palatino Linotype" w:cs="Arial"/>
          <w:sz w:val="24"/>
          <w:szCs w:val="24"/>
          <w:lang w:val="es-ES" w:eastAsia="es-MX"/>
        </w:rPr>
        <w:t xml:space="preserve">Ley de Transparencia y Acceso a la </w:t>
      </w:r>
      <w:r w:rsidRPr="009476A4">
        <w:rPr>
          <w:rFonts w:ascii="Palatino Linotype" w:eastAsia="Times New Roman" w:hAnsi="Palatino Linotype" w:cs="Arial"/>
          <w:sz w:val="24"/>
          <w:szCs w:val="24"/>
          <w:lang w:val="es-ES"/>
        </w:rPr>
        <w:t>Información</w:t>
      </w:r>
      <w:r w:rsidRPr="009476A4">
        <w:rPr>
          <w:rFonts w:ascii="Palatino Linotype" w:eastAsia="Times New Roman" w:hAnsi="Palatino Linotype" w:cs="Arial"/>
          <w:sz w:val="24"/>
          <w:szCs w:val="24"/>
          <w:lang w:val="es-ES" w:eastAsia="es-MX"/>
        </w:rPr>
        <w:t xml:space="preserve"> Pública del Estado de México y Municipios </w:t>
      </w:r>
      <w:r w:rsidRPr="009476A4">
        <w:rPr>
          <w:rFonts w:ascii="Palatino Linotype" w:eastAsia="Times New Roman" w:hAnsi="Palatino Linotype" w:cs="Arial"/>
          <w:iCs/>
          <w:sz w:val="24"/>
          <w:szCs w:val="24"/>
          <w:lang w:val="es-ES"/>
        </w:rPr>
        <w:t xml:space="preserve">prevé que, </w:t>
      </w:r>
      <w:r w:rsidRPr="009476A4">
        <w:rPr>
          <w:rFonts w:ascii="Palatino Linotype" w:eastAsia="Times New Roman" w:hAnsi="Palatino Linotype" w:cs="Times New Roman"/>
          <w:sz w:val="24"/>
          <w:szCs w:val="24"/>
          <w:lang w:val="es-ES"/>
        </w:rPr>
        <w:t xml:space="preserve">toda persona tendrá acceso a la información </w:t>
      </w:r>
      <w:r w:rsidRPr="009476A4">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9476A4">
        <w:rPr>
          <w:rFonts w:ascii="Palatino Linotype" w:eastAsia="Times New Roman" w:hAnsi="Palatino Linotype" w:cs="Times New Roman"/>
          <w:sz w:val="24"/>
          <w:szCs w:val="24"/>
          <w:lang w:val="es-ES"/>
        </w:rPr>
        <w:t>ejercicio</w:t>
      </w:r>
      <w:r w:rsidRPr="009476A4">
        <w:rPr>
          <w:rFonts w:ascii="Palatino Linotype" w:eastAsia="Times New Roman" w:hAnsi="Palatino Linotype" w:cs="Arial"/>
          <w:color w:val="000000"/>
          <w:sz w:val="24"/>
          <w:szCs w:val="24"/>
          <w:lang w:val="es-ES"/>
        </w:rPr>
        <w:t xml:space="preserve"> del derecho de acceso a la información pública, </w:t>
      </w:r>
      <w:r w:rsidRPr="009476A4">
        <w:rPr>
          <w:rFonts w:ascii="Palatino Linotype" w:eastAsia="Times New Roman" w:hAnsi="Palatino Linotype" w:cs="Arial"/>
          <w:b/>
          <w:color w:val="000000"/>
          <w:sz w:val="24"/>
          <w:szCs w:val="24"/>
          <w:u w:val="single"/>
          <w:lang w:val="es-ES"/>
        </w:rPr>
        <w:t xml:space="preserve">el nombre no es un requisito </w:t>
      </w:r>
      <w:r w:rsidRPr="009476A4">
        <w:rPr>
          <w:rFonts w:ascii="Palatino Linotype" w:eastAsia="Times New Roman" w:hAnsi="Palatino Linotype" w:cs="Arial"/>
          <w:b/>
          <w:i/>
          <w:color w:val="000000"/>
          <w:sz w:val="24"/>
          <w:szCs w:val="24"/>
          <w:u w:val="single"/>
          <w:lang w:val="es-ES"/>
        </w:rPr>
        <w:t>sine qua non</w:t>
      </w:r>
      <w:r w:rsidRPr="009476A4">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C00596" w:rsidRPr="009476A4" w:rsidRDefault="00C00596" w:rsidP="009476A4">
      <w:pPr>
        <w:spacing w:after="0" w:line="360" w:lineRule="auto"/>
        <w:jc w:val="both"/>
        <w:rPr>
          <w:rFonts w:ascii="Palatino Linotype" w:eastAsia="Times New Roman" w:hAnsi="Palatino Linotype" w:cs="Arial"/>
          <w:color w:val="000000"/>
          <w:sz w:val="24"/>
          <w:szCs w:val="24"/>
          <w:lang w:val="es-ES"/>
        </w:rPr>
      </w:pPr>
    </w:p>
    <w:p w:rsidR="00C00596" w:rsidRPr="009476A4" w:rsidRDefault="00C00596" w:rsidP="009476A4">
      <w:pPr>
        <w:spacing w:after="0" w:line="360" w:lineRule="auto"/>
        <w:jc w:val="both"/>
        <w:rPr>
          <w:rFonts w:ascii="Palatino Linotype" w:eastAsia="Times New Roman" w:hAnsi="Palatino Linotype" w:cs="Times New Roman"/>
          <w:sz w:val="24"/>
          <w:szCs w:val="24"/>
          <w:lang w:val="es-ES"/>
        </w:rPr>
      </w:pPr>
      <w:r w:rsidRPr="009476A4">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00596" w:rsidRPr="009476A4" w:rsidRDefault="00C00596" w:rsidP="009476A4">
      <w:pPr>
        <w:spacing w:after="0" w:line="240" w:lineRule="auto"/>
        <w:jc w:val="both"/>
        <w:rPr>
          <w:rFonts w:ascii="Palatino Linotype" w:eastAsia="Times New Roman" w:hAnsi="Palatino Linotype" w:cs="Times New Roman"/>
          <w:sz w:val="24"/>
          <w:szCs w:val="24"/>
          <w:lang w:val="es-ES"/>
        </w:rPr>
      </w:pPr>
    </w:p>
    <w:p w:rsidR="00C00596" w:rsidRPr="009476A4" w:rsidRDefault="00C00596" w:rsidP="009476A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9476A4">
        <w:rPr>
          <w:rFonts w:ascii="Palatino Linotype" w:eastAsia="Times New Roman" w:hAnsi="Palatino Linotype" w:cs="Arial"/>
          <w:b/>
          <w:i/>
          <w:sz w:val="22"/>
          <w:szCs w:val="22"/>
          <w:lang w:val="es-ES"/>
        </w:rPr>
        <w:t>Constitución Política de los Estados Unidos Mexicanos</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b/>
          <w:i/>
          <w:sz w:val="22"/>
          <w:szCs w:val="22"/>
          <w:lang w:val="es-ES"/>
        </w:rPr>
        <w:t>“Artículo 6o.</w:t>
      </w:r>
      <w:r w:rsidRPr="009476A4">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w:t>
      </w:r>
      <w:r w:rsidRPr="009476A4">
        <w:rPr>
          <w:rFonts w:ascii="Palatino Linotype" w:eastAsia="Times New Roman" w:hAnsi="Palatino Linotype" w:cs="Arial"/>
          <w:i/>
          <w:sz w:val="22"/>
          <w:szCs w:val="22"/>
          <w:lang w:val="es-ES"/>
        </w:rPr>
        <w:lastRenderedPageBreak/>
        <w:t xml:space="preserve">los derechos de terceros, provoque algún delito, o perturbe el orden público; el derecho de réplica será ejercido en los términos dispuestos por la ley. </w:t>
      </w:r>
      <w:r w:rsidRPr="009476A4">
        <w:rPr>
          <w:rFonts w:ascii="Palatino Linotype" w:eastAsia="Times New Roman" w:hAnsi="Palatino Linotype" w:cs="Arial"/>
          <w:b/>
          <w:i/>
          <w:sz w:val="22"/>
          <w:szCs w:val="22"/>
          <w:lang w:val="es-ES"/>
        </w:rPr>
        <w:t>El derecho a la información será garantizado por el Estado.</w:t>
      </w:r>
      <w:r w:rsidRPr="009476A4">
        <w:rPr>
          <w:rFonts w:ascii="Palatino Linotype" w:eastAsia="Times New Roman" w:hAnsi="Palatino Linotype" w:cs="Arial"/>
          <w:i/>
          <w:sz w:val="22"/>
          <w:szCs w:val="22"/>
          <w:lang w:val="es-ES"/>
        </w:rPr>
        <w:t xml:space="preserve">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i/>
          <w:sz w:val="22"/>
          <w:szCs w:val="22"/>
          <w:lang w:val="es-ES"/>
        </w:rPr>
        <w:t>Para efectos de lo dispuesto en el presente artículo se observará lo siguiente:</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9476A4">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9476A4">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9476A4">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9476A4">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i/>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i/>
          <w:sz w:val="22"/>
          <w:szCs w:val="22"/>
          <w:lang w:val="es-ES"/>
        </w:rPr>
        <w:t>…</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9476A4">
        <w:rPr>
          <w:rFonts w:ascii="Palatino Linotype" w:eastAsia="Times New Roman" w:hAnsi="Palatino Linotype" w:cs="Arial"/>
          <w:i/>
          <w:sz w:val="22"/>
          <w:szCs w:val="22"/>
          <w:u w:val="single"/>
          <w:lang w:val="es-ES"/>
        </w:rPr>
        <w:t>La ley establecerá aquella información que se considere reservada o confidencial.</w:t>
      </w:r>
      <w:r w:rsidRPr="009476A4">
        <w:rPr>
          <w:rFonts w:ascii="Palatino Linotype" w:eastAsia="Times New Roman" w:hAnsi="Palatino Linotype" w:cs="Arial"/>
          <w:b/>
          <w:i/>
          <w:sz w:val="22"/>
          <w:szCs w:val="22"/>
          <w:lang w:val="es-ES"/>
        </w:rPr>
        <w:t>”</w:t>
      </w:r>
      <w:r w:rsidRPr="009476A4">
        <w:rPr>
          <w:rFonts w:ascii="Palatino Linotype" w:eastAsia="Times New Roman" w:hAnsi="Palatino Linotype" w:cs="Arial"/>
          <w:i/>
          <w:color w:val="000000"/>
          <w:sz w:val="22"/>
          <w:szCs w:val="22"/>
          <w:lang w:val="es-MX" w:eastAsia="es-MX"/>
        </w:rPr>
        <w:t xml:space="preserve">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C00596" w:rsidRPr="009476A4" w:rsidRDefault="00C00596" w:rsidP="009476A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9476A4">
        <w:rPr>
          <w:rFonts w:ascii="Palatino Linotype" w:eastAsia="Times New Roman" w:hAnsi="Palatino Linotype" w:cs="Arial"/>
          <w:b/>
          <w:i/>
          <w:sz w:val="22"/>
          <w:szCs w:val="22"/>
          <w:lang w:val="es-ES"/>
        </w:rPr>
        <w:t>Constitución Política del Estado Libre y Soberano de México</w:t>
      </w:r>
    </w:p>
    <w:p w:rsidR="00C00596" w:rsidRPr="009476A4" w:rsidRDefault="00C00596" w:rsidP="009476A4">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9476A4">
        <w:rPr>
          <w:rFonts w:ascii="Palatino Linotype" w:eastAsia="Times New Roman" w:hAnsi="Palatino Linotype" w:cs="Arial"/>
          <w:b/>
          <w:i/>
          <w:sz w:val="22"/>
          <w:szCs w:val="22"/>
          <w:lang w:val="es-ES"/>
        </w:rPr>
        <w:t xml:space="preserve">“Artículo 5.  …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 xml:space="preserve">Este derecho se regirá por los principios y bases siguientes: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9476A4">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II.</w:t>
      </w:r>
      <w:r w:rsidRPr="009476A4">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lastRenderedPageBreak/>
        <w:t>III. Toda persona, sin necesidad de acreditar interés alguno o justificar su utilización, tendrá acceso gratuito a la información pública, a sus datos personales o a la rectificación de éstos.</w:t>
      </w:r>
      <w:r w:rsidRPr="009476A4">
        <w:rPr>
          <w:rFonts w:ascii="Palatino Linotype" w:eastAsia="Times New Roman" w:hAnsi="Palatino Linotype" w:cs="Times New Roman"/>
          <w:i/>
          <w:sz w:val="22"/>
          <w:szCs w:val="22"/>
          <w:lang w:val="es-ES"/>
        </w:rPr>
        <w:t xml:space="preserve">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IV.</w:t>
      </w:r>
      <w:r w:rsidRPr="009476A4">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V.</w:t>
      </w:r>
      <w:r w:rsidRPr="009476A4">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9476A4">
        <w:rPr>
          <w:rFonts w:ascii="Palatino Linotype" w:eastAsia="Times New Roman" w:hAnsi="Palatino Linotype" w:cs="Times New Roman"/>
          <w:b/>
          <w:i/>
          <w:sz w:val="22"/>
          <w:szCs w:val="22"/>
          <w:lang w:val="es-ES"/>
        </w:rPr>
        <w:t>”</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9476A4">
        <w:rPr>
          <w:rFonts w:ascii="Palatino Linotype" w:eastAsia="Times New Roman" w:hAnsi="Palatino Linotype" w:cs="Times New Roman"/>
          <w:sz w:val="22"/>
          <w:szCs w:val="22"/>
          <w:lang w:val="es-ES"/>
        </w:rPr>
        <w:t>(Énfasis añadido)</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C00596" w:rsidRPr="009476A4" w:rsidRDefault="00C00596" w:rsidP="009476A4">
      <w:pPr>
        <w:spacing w:after="0" w:line="360" w:lineRule="auto"/>
        <w:jc w:val="both"/>
        <w:rPr>
          <w:rFonts w:ascii="Palatino Linotype" w:eastAsia="Times New Roman" w:hAnsi="Palatino Linotype" w:cs="Times New Roman"/>
          <w:sz w:val="24"/>
          <w:szCs w:val="24"/>
          <w:lang w:val="es-ES"/>
        </w:rPr>
      </w:pPr>
      <w:r w:rsidRPr="009476A4">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C00596" w:rsidRPr="009476A4" w:rsidRDefault="00C00596" w:rsidP="009476A4">
      <w:pPr>
        <w:spacing w:after="0" w:line="240" w:lineRule="auto"/>
        <w:jc w:val="both"/>
        <w:rPr>
          <w:rFonts w:ascii="Palatino Linotype" w:eastAsia="Times New Roman" w:hAnsi="Palatino Linotype" w:cs="Times New Roman"/>
          <w:sz w:val="24"/>
          <w:szCs w:val="24"/>
          <w:lang w:val="es-ES"/>
        </w:rPr>
      </w:pP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b/>
          <w:i/>
          <w:sz w:val="22"/>
          <w:szCs w:val="22"/>
          <w:lang w:val="es-ES"/>
        </w:rPr>
        <w:t>“Artículo 1o</w:t>
      </w:r>
      <w:r w:rsidRPr="009476A4">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9476A4">
        <w:rPr>
          <w:rFonts w:ascii="Palatino Linotype" w:eastAsia="Times New Roman" w:hAnsi="Palatino Linotype" w:cs="Arial"/>
          <w:b/>
          <w:i/>
          <w:sz w:val="22"/>
          <w:szCs w:val="22"/>
          <w:u w:val="single"/>
          <w:lang w:val="es-ES"/>
        </w:rPr>
        <w:t>Las normas relativas a los derechos humanos se interpretarán</w:t>
      </w:r>
      <w:r w:rsidRPr="009476A4">
        <w:rPr>
          <w:rFonts w:ascii="Palatino Linotype" w:eastAsia="Times New Roman" w:hAnsi="Palatino Linotype" w:cs="Arial"/>
          <w:i/>
          <w:sz w:val="22"/>
          <w:szCs w:val="22"/>
          <w:lang w:val="es-ES"/>
        </w:rPr>
        <w:t xml:space="preserve"> de conformidad con esta Constitución y con los tratados internacionales de la </w:t>
      </w:r>
      <w:r w:rsidRPr="009476A4">
        <w:rPr>
          <w:rFonts w:ascii="Palatino Linotype" w:eastAsia="Times New Roman" w:hAnsi="Palatino Linotype" w:cs="Arial"/>
          <w:b/>
          <w:i/>
          <w:sz w:val="22"/>
          <w:szCs w:val="22"/>
          <w:lang w:val="es-ES"/>
        </w:rPr>
        <w:t xml:space="preserve">materia </w:t>
      </w:r>
      <w:r w:rsidRPr="009476A4">
        <w:rPr>
          <w:rFonts w:ascii="Palatino Linotype" w:eastAsia="Times New Roman" w:hAnsi="Palatino Linotype" w:cs="Arial"/>
          <w:b/>
          <w:i/>
          <w:sz w:val="22"/>
          <w:szCs w:val="22"/>
          <w:u w:val="single"/>
          <w:lang w:val="es-ES"/>
        </w:rPr>
        <w:t>favoreciendo en todo tiempo a las personas la protección más amplia</w:t>
      </w:r>
      <w:r w:rsidRPr="009476A4">
        <w:rPr>
          <w:rFonts w:ascii="Palatino Linotype" w:eastAsia="Times New Roman" w:hAnsi="Palatino Linotype" w:cs="Arial"/>
          <w:b/>
          <w:i/>
          <w:sz w:val="22"/>
          <w:szCs w:val="22"/>
          <w:lang w:val="es-ES"/>
        </w:rPr>
        <w:t>.</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9476A4">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9476A4">
        <w:rPr>
          <w:rFonts w:ascii="Palatino Linotype" w:eastAsia="Times New Roman" w:hAnsi="Palatino Linotype" w:cs="Arial"/>
          <w:b/>
          <w:i/>
          <w:sz w:val="22"/>
          <w:szCs w:val="22"/>
          <w:lang w:val="es-ES"/>
        </w:rPr>
        <w:t>”</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9476A4">
        <w:rPr>
          <w:rFonts w:ascii="Palatino Linotype" w:eastAsia="Times New Roman" w:hAnsi="Palatino Linotype" w:cs="Times New Roman"/>
          <w:sz w:val="22"/>
          <w:szCs w:val="22"/>
          <w:lang w:val="es-ES"/>
        </w:rPr>
        <w:t>(Énfasis añadido)</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C00596" w:rsidRPr="009476A4" w:rsidRDefault="00C00596" w:rsidP="009476A4">
      <w:pPr>
        <w:spacing w:after="0" w:line="360" w:lineRule="auto"/>
        <w:jc w:val="both"/>
        <w:rPr>
          <w:rFonts w:ascii="Palatino Linotype" w:eastAsia="Times New Roman" w:hAnsi="Palatino Linotype" w:cs="Times New Roman"/>
          <w:sz w:val="24"/>
          <w:szCs w:val="24"/>
          <w:lang w:val="es-ES"/>
        </w:rPr>
      </w:pPr>
      <w:r w:rsidRPr="009476A4">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9476A4">
        <w:rPr>
          <w:rFonts w:ascii="Palatino Linotype" w:eastAsia="Times New Roman" w:hAnsi="Palatino Linotype" w:cs="Arial"/>
          <w:sz w:val="24"/>
          <w:szCs w:val="24"/>
          <w:lang w:val="es-ES"/>
        </w:rPr>
        <w:t>alguno</w:t>
      </w:r>
      <w:r w:rsidRPr="009476A4">
        <w:rPr>
          <w:rFonts w:ascii="Palatino Linotype" w:eastAsia="Times New Roman" w:hAnsi="Palatino Linotype" w:cs="Times New Roman"/>
          <w:sz w:val="24"/>
          <w:szCs w:val="24"/>
          <w:lang w:val="es-ES"/>
        </w:rPr>
        <w:t xml:space="preserve"> o justificar su utilización, deberá tener acceso a la </w:t>
      </w:r>
      <w:r w:rsidRPr="009476A4">
        <w:rPr>
          <w:rFonts w:ascii="Palatino Linotype" w:eastAsia="Times New Roman" w:hAnsi="Palatino Linotype" w:cs="Times New Roman"/>
          <w:sz w:val="24"/>
          <w:szCs w:val="24"/>
          <w:lang w:val="es-ES"/>
        </w:rPr>
        <w:lastRenderedPageBreak/>
        <w:t xml:space="preserve">información pública, es decir, dicho </w:t>
      </w:r>
      <w:r w:rsidRPr="009476A4">
        <w:rPr>
          <w:rFonts w:ascii="Palatino Linotype" w:eastAsia="Times New Roman" w:hAnsi="Palatino Linotype" w:cs="Arial"/>
          <w:sz w:val="24"/>
          <w:szCs w:val="24"/>
          <w:lang w:val="es-ES"/>
        </w:rPr>
        <w:t>derecho</w:t>
      </w:r>
      <w:r w:rsidRPr="009476A4">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00596" w:rsidRPr="009476A4" w:rsidRDefault="00C00596" w:rsidP="009476A4">
      <w:pPr>
        <w:spacing w:after="0" w:line="360" w:lineRule="auto"/>
        <w:jc w:val="both"/>
        <w:rPr>
          <w:rFonts w:ascii="Palatino Linotype" w:eastAsia="Times New Roman" w:hAnsi="Palatino Linotype" w:cs="Times New Roman"/>
          <w:sz w:val="24"/>
          <w:szCs w:val="24"/>
          <w:lang w:val="es-ES"/>
        </w:rPr>
      </w:pPr>
    </w:p>
    <w:p w:rsidR="00C00596" w:rsidRPr="009476A4" w:rsidRDefault="00C00596" w:rsidP="009476A4">
      <w:pPr>
        <w:spacing w:after="0" w:line="360" w:lineRule="auto"/>
        <w:jc w:val="both"/>
        <w:rPr>
          <w:rFonts w:ascii="Palatino Linotype" w:eastAsia="Times New Roman" w:hAnsi="Palatino Linotype" w:cs="Times New Roman"/>
          <w:sz w:val="24"/>
          <w:szCs w:val="24"/>
          <w:lang w:val="es-ES"/>
        </w:rPr>
      </w:pPr>
      <w:r w:rsidRPr="009476A4">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C00596" w:rsidRPr="009476A4" w:rsidRDefault="00C00596" w:rsidP="009476A4">
      <w:pPr>
        <w:spacing w:after="0" w:line="240" w:lineRule="auto"/>
        <w:jc w:val="both"/>
        <w:rPr>
          <w:rFonts w:ascii="Palatino Linotype" w:eastAsia="Times New Roman" w:hAnsi="Palatino Linotype" w:cs="Times New Roman"/>
          <w:sz w:val="24"/>
          <w:szCs w:val="24"/>
          <w:lang w:val="es-ES"/>
        </w:rPr>
      </w:pP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9476A4">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00596" w:rsidRPr="009476A4" w:rsidRDefault="00C0059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p>
    <w:p w:rsidR="00C00596" w:rsidRPr="009476A4" w:rsidRDefault="00C00596" w:rsidP="009476A4">
      <w:pPr>
        <w:spacing w:after="0" w:line="360" w:lineRule="auto"/>
        <w:jc w:val="both"/>
        <w:rPr>
          <w:rFonts w:ascii="Palatino Linotype" w:eastAsia="Times New Roman" w:hAnsi="Palatino Linotype" w:cs="Times New Roman"/>
          <w:sz w:val="24"/>
          <w:szCs w:val="24"/>
          <w:lang w:val="es-ES"/>
        </w:rPr>
      </w:pPr>
      <w:r w:rsidRPr="009476A4">
        <w:rPr>
          <w:rFonts w:ascii="Palatino Linotype" w:eastAsia="Times New Roman" w:hAnsi="Palatino Linotype" w:cs="Times New Roman"/>
          <w:sz w:val="24"/>
          <w:szCs w:val="24"/>
          <w:lang w:val="es-ES"/>
        </w:rPr>
        <w:t xml:space="preserve">En ese orden de ideas, se estima que el requerimiento relativo al nombre como presupuesto de procedibilidad, </w:t>
      </w:r>
      <w:r w:rsidRPr="009476A4">
        <w:rPr>
          <w:rFonts w:ascii="Palatino Linotype" w:eastAsia="Times New Roman" w:hAnsi="Palatino Linotype" w:cs="Arial"/>
          <w:sz w:val="24"/>
          <w:szCs w:val="24"/>
          <w:lang w:val="es-ES"/>
        </w:rPr>
        <w:t>podría</w:t>
      </w:r>
      <w:r w:rsidRPr="009476A4">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9476A4">
        <w:rPr>
          <w:rFonts w:ascii="Palatino Linotype" w:eastAsia="Times New Roman" w:hAnsi="Palatino Linotype" w:cs="Arial"/>
          <w:b/>
          <w:sz w:val="24"/>
          <w:szCs w:val="24"/>
          <w:lang w:val="es-ES"/>
        </w:rPr>
        <w:t xml:space="preserve"> RECURRENTE</w:t>
      </w:r>
      <w:r w:rsidRPr="009476A4">
        <w:rPr>
          <w:rFonts w:ascii="Palatino Linotype" w:eastAsia="Times New Roman" w:hAnsi="Palatino Linotype" w:cs="Times New Roman"/>
          <w:sz w:val="24"/>
          <w:szCs w:val="24"/>
          <w:lang w:val="es-ES"/>
        </w:rPr>
        <w:t xml:space="preserve"> a través de dicho dato personal, en ciertos extremos se equipara a una </w:t>
      </w:r>
      <w:r w:rsidRPr="009476A4">
        <w:rPr>
          <w:rFonts w:ascii="Palatino Linotype" w:eastAsia="Times New Roman" w:hAnsi="Palatino Linotype" w:cs="Times New Roman"/>
          <w:sz w:val="24"/>
          <w:szCs w:val="24"/>
          <w:lang w:val="es-ES"/>
        </w:rPr>
        <w:lastRenderedPageBreak/>
        <w:t>exigencia acerca de su interés o justificación de su utilización, lo que materialmente haría nugatorio un derecho fundamental.</w:t>
      </w:r>
    </w:p>
    <w:p w:rsidR="00C00596" w:rsidRPr="009476A4" w:rsidRDefault="00C00596" w:rsidP="009476A4">
      <w:pPr>
        <w:spacing w:after="0" w:line="360" w:lineRule="auto"/>
        <w:jc w:val="both"/>
        <w:rPr>
          <w:rFonts w:ascii="Palatino Linotype" w:eastAsia="Times New Roman" w:hAnsi="Palatino Linotype" w:cs="Times New Roman"/>
          <w:sz w:val="24"/>
          <w:szCs w:val="24"/>
          <w:lang w:val="es-ES"/>
        </w:rPr>
      </w:pPr>
    </w:p>
    <w:p w:rsidR="00C00596" w:rsidRPr="009476A4" w:rsidRDefault="00C00596" w:rsidP="009476A4">
      <w:pPr>
        <w:spacing w:after="0" w:line="360" w:lineRule="auto"/>
        <w:jc w:val="both"/>
        <w:rPr>
          <w:rFonts w:ascii="Palatino Linotype" w:eastAsia="Times New Roman" w:hAnsi="Palatino Linotype" w:cs="Times New Roman"/>
          <w:sz w:val="24"/>
          <w:szCs w:val="24"/>
          <w:lang w:val="es-ES"/>
        </w:rPr>
      </w:pPr>
      <w:r w:rsidRPr="009476A4">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9476A4">
        <w:rPr>
          <w:rFonts w:ascii="Palatino Linotype" w:eastAsia="Times New Roman" w:hAnsi="Palatino Linotype" w:cs="Arial"/>
          <w:sz w:val="24"/>
          <w:szCs w:val="24"/>
          <w:lang w:val="es-ES"/>
        </w:rPr>
        <w:t>Constitución</w:t>
      </w:r>
      <w:r w:rsidRPr="009476A4">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C00596" w:rsidRPr="009476A4" w:rsidRDefault="00C00596" w:rsidP="009476A4">
      <w:pPr>
        <w:tabs>
          <w:tab w:val="left" w:pos="1968"/>
        </w:tabs>
        <w:spacing w:after="0" w:line="360" w:lineRule="auto"/>
        <w:jc w:val="both"/>
        <w:rPr>
          <w:rFonts w:ascii="Palatino Linotype" w:eastAsia="Times New Roman" w:hAnsi="Palatino Linotype" w:cs="Times New Roman"/>
          <w:sz w:val="24"/>
          <w:szCs w:val="24"/>
          <w:lang w:val="es-ES"/>
        </w:rPr>
      </w:pPr>
    </w:p>
    <w:p w:rsidR="00C00596" w:rsidRPr="009476A4" w:rsidRDefault="00C00596" w:rsidP="009476A4">
      <w:pPr>
        <w:spacing w:after="0" w:line="360" w:lineRule="auto"/>
        <w:jc w:val="both"/>
        <w:rPr>
          <w:rFonts w:ascii="Palatino Linotype" w:eastAsia="Times New Roman" w:hAnsi="Palatino Linotype" w:cs="Times New Roman"/>
          <w:sz w:val="24"/>
          <w:szCs w:val="24"/>
          <w:lang w:val="es-ES"/>
        </w:rPr>
      </w:pPr>
      <w:r w:rsidRPr="009476A4">
        <w:rPr>
          <w:rFonts w:ascii="Palatino Linotype" w:eastAsia="Times New Roman" w:hAnsi="Palatino Linotype" w:cs="Times New Roman"/>
          <w:sz w:val="24"/>
          <w:szCs w:val="24"/>
          <w:lang w:val="es-ES"/>
        </w:rPr>
        <w:t xml:space="preserve">Asimismo, se estima que el requisito relativo al nombre del </w:t>
      </w:r>
      <w:r w:rsidRPr="009476A4">
        <w:rPr>
          <w:rFonts w:ascii="Palatino Linotype" w:eastAsia="Times New Roman" w:hAnsi="Palatino Linotype" w:cs="Arial"/>
          <w:b/>
          <w:sz w:val="24"/>
          <w:szCs w:val="24"/>
          <w:lang w:val="es-ES"/>
        </w:rPr>
        <w:t>RECURRENTE</w:t>
      </w:r>
      <w:r w:rsidRPr="009476A4">
        <w:rPr>
          <w:rFonts w:ascii="Palatino Linotype" w:eastAsia="Times New Roman" w:hAnsi="Palatino Linotype" w:cs="Times New Roman"/>
          <w:sz w:val="24"/>
          <w:szCs w:val="24"/>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476A4">
        <w:rPr>
          <w:rFonts w:ascii="Palatino Linotype" w:eastAsia="Times New Roman" w:hAnsi="Palatino Linotype" w:cs="Arial"/>
          <w:b/>
          <w:sz w:val="24"/>
          <w:szCs w:val="24"/>
          <w:lang w:val="es-ES"/>
        </w:rPr>
        <w:t>EL RECURRENTE</w:t>
      </w:r>
      <w:r w:rsidRPr="009476A4">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C00596" w:rsidRPr="009476A4" w:rsidRDefault="00C00596" w:rsidP="009476A4">
      <w:pPr>
        <w:spacing w:after="0" w:line="360" w:lineRule="auto"/>
        <w:jc w:val="both"/>
        <w:rPr>
          <w:rFonts w:ascii="Palatino Linotype" w:eastAsia="Times New Roman" w:hAnsi="Palatino Linotype" w:cs="Times New Roman"/>
          <w:sz w:val="24"/>
          <w:szCs w:val="24"/>
          <w:lang w:val="es-ES"/>
        </w:rPr>
      </w:pPr>
    </w:p>
    <w:p w:rsidR="00C00596" w:rsidRPr="009476A4" w:rsidRDefault="00C00596" w:rsidP="009476A4">
      <w:pPr>
        <w:spacing w:after="0" w:line="360" w:lineRule="auto"/>
        <w:jc w:val="both"/>
        <w:rPr>
          <w:rFonts w:ascii="Palatino Linotype" w:eastAsia="Times New Roman" w:hAnsi="Palatino Linotype" w:cs="Times New Roman"/>
          <w:b/>
          <w:sz w:val="24"/>
          <w:szCs w:val="24"/>
          <w:lang w:val="es-ES"/>
        </w:rPr>
      </w:pPr>
      <w:r w:rsidRPr="009476A4">
        <w:rPr>
          <w:rFonts w:ascii="Palatino Linotype" w:eastAsia="Times New Roman" w:hAnsi="Palatino Linotype" w:cs="Times New Roman"/>
          <w:sz w:val="24"/>
          <w:szCs w:val="24"/>
          <w:lang w:val="es-ES"/>
        </w:rPr>
        <w:lastRenderedPageBreak/>
        <w:t>En adición a lo anterior, el propio artículo 180, en su último párrafo, establece que cuando el recurso de revisión se interponga de manera electrónica no será indispensable que contenga determinados requisitos, entre ellos, el nombre del</w:t>
      </w:r>
      <w:r w:rsidRPr="009476A4">
        <w:rPr>
          <w:rFonts w:ascii="Palatino Linotype" w:eastAsia="Times New Roman" w:hAnsi="Palatino Linotype" w:cs="Arial"/>
          <w:b/>
          <w:sz w:val="24"/>
          <w:szCs w:val="24"/>
          <w:lang w:val="es-ES"/>
        </w:rPr>
        <w:t xml:space="preserve"> RECURRENTE;</w:t>
      </w:r>
      <w:r w:rsidRPr="009476A4">
        <w:rPr>
          <w:rFonts w:ascii="Palatino Linotype" w:eastAsia="Times New Roman" w:hAnsi="Palatino Linotype" w:cs="Times New Roman"/>
          <w:sz w:val="24"/>
          <w:szCs w:val="24"/>
          <w:lang w:val="es-ES"/>
        </w:rPr>
        <w:t xml:space="preserve"> por lo que, en el presente caso, al haber sido presentado el recurso de revisión vía </w:t>
      </w:r>
      <w:r w:rsidRPr="009476A4">
        <w:rPr>
          <w:rFonts w:ascii="Palatino Linotype" w:eastAsia="Times New Roman" w:hAnsi="Palatino Linotype" w:cs="Times New Roman"/>
          <w:b/>
          <w:sz w:val="24"/>
          <w:szCs w:val="24"/>
          <w:lang w:val="es-ES"/>
        </w:rPr>
        <w:t>SAIMEX</w:t>
      </w:r>
      <w:r w:rsidRPr="009476A4">
        <w:rPr>
          <w:rFonts w:ascii="Palatino Linotype" w:eastAsia="Times New Roman" w:hAnsi="Palatino Linotype" w:cs="Times New Roman"/>
          <w:sz w:val="24"/>
          <w:szCs w:val="24"/>
          <w:lang w:val="es-ES"/>
        </w:rPr>
        <w:t>, dicho requisito resulta innecesario.</w:t>
      </w:r>
    </w:p>
    <w:p w:rsidR="00C00596" w:rsidRPr="009476A4" w:rsidRDefault="00C00596" w:rsidP="009476A4">
      <w:pPr>
        <w:spacing w:after="0" w:line="360" w:lineRule="auto"/>
        <w:jc w:val="both"/>
        <w:rPr>
          <w:rFonts w:ascii="Palatino Linotype" w:eastAsia="Times New Roman" w:hAnsi="Palatino Linotype" w:cs="Arial"/>
          <w:b/>
          <w:sz w:val="28"/>
          <w:szCs w:val="28"/>
          <w:lang w:val="es-MX"/>
        </w:rPr>
      </w:pPr>
    </w:p>
    <w:p w:rsidR="004C0B43" w:rsidRPr="009476A4" w:rsidRDefault="00705782" w:rsidP="009476A4">
      <w:pPr>
        <w:spacing w:after="0" w:line="360" w:lineRule="auto"/>
        <w:jc w:val="both"/>
        <w:rPr>
          <w:rFonts w:ascii="Palatino Linotype" w:hAnsi="Palatino Linotype" w:cs="Arial"/>
          <w:sz w:val="24"/>
          <w:szCs w:val="24"/>
        </w:rPr>
      </w:pPr>
      <w:r w:rsidRPr="009476A4">
        <w:rPr>
          <w:rFonts w:ascii="Palatino Linotype" w:hAnsi="Palatino Linotype" w:cs="Arial"/>
          <w:b/>
          <w:sz w:val="28"/>
          <w:szCs w:val="28"/>
        </w:rPr>
        <w:t>QUINTO</w:t>
      </w:r>
      <w:r w:rsidRPr="009476A4">
        <w:rPr>
          <w:rFonts w:ascii="Palatino Linotype" w:hAnsi="Palatino Linotype" w:cs="Arial"/>
          <w:b/>
        </w:rPr>
        <w:t xml:space="preserve">. </w:t>
      </w:r>
      <w:r w:rsidR="00CE5B0D" w:rsidRPr="009476A4">
        <w:rPr>
          <w:rFonts w:ascii="Palatino Linotype" w:eastAsia="Times New Roman" w:hAnsi="Palatino Linotype" w:cs="Arial"/>
          <w:b/>
          <w:sz w:val="24"/>
          <w:szCs w:val="24"/>
          <w:lang w:val="es-ES"/>
        </w:rPr>
        <w:t>Estudio y resolución del asunto.</w:t>
      </w:r>
      <w:r w:rsidR="004C0B43" w:rsidRPr="009476A4">
        <w:rPr>
          <w:rFonts w:ascii="Palatino Linotype" w:eastAsia="Times New Roman" w:hAnsi="Palatino Linotype" w:cs="Arial"/>
          <w:b/>
          <w:sz w:val="24"/>
          <w:szCs w:val="24"/>
          <w:lang w:val="es-ES"/>
        </w:rPr>
        <w:t xml:space="preserve"> </w:t>
      </w:r>
      <w:r w:rsidR="004C0B43" w:rsidRPr="009476A4">
        <w:rPr>
          <w:rFonts w:ascii="Palatino Linotype" w:hAnsi="Palatino Linotype" w:cs="Arial"/>
          <w:sz w:val="24"/>
          <w:szCs w:val="24"/>
        </w:rPr>
        <w:t xml:space="preserve">Una vez determinada la vía sobre la que versará el presente recurso y previa revisión del expediente electrónico formado en </w:t>
      </w:r>
      <w:r w:rsidR="004C0B43" w:rsidRPr="009476A4">
        <w:rPr>
          <w:rFonts w:ascii="Palatino Linotype" w:hAnsi="Palatino Linotype" w:cs="Arial"/>
          <w:b/>
          <w:sz w:val="24"/>
          <w:szCs w:val="24"/>
        </w:rPr>
        <w:t>EL SAIMEX</w:t>
      </w:r>
      <w:r w:rsidR="004C0B43" w:rsidRPr="009476A4">
        <w:rPr>
          <w:rFonts w:ascii="Palatino Linotype" w:hAnsi="Palatino Linotype" w:cs="Arial"/>
          <w:sz w:val="24"/>
          <w:szCs w:val="24"/>
        </w:rPr>
        <w:t xml:space="preserve">, con motivo de la solicitud de información y del recurso a que da origen, es conveniente analizar si la respuesta del </w:t>
      </w:r>
      <w:r w:rsidR="004C0B43" w:rsidRPr="009476A4">
        <w:rPr>
          <w:rFonts w:ascii="Palatino Linotype" w:hAnsi="Palatino Linotype" w:cs="Arial"/>
          <w:b/>
          <w:sz w:val="24"/>
          <w:szCs w:val="24"/>
          <w:lang w:eastAsia="es-MX"/>
        </w:rPr>
        <w:t>SUJETO OBLIGADO</w:t>
      </w:r>
      <w:r w:rsidR="004C0B43" w:rsidRPr="009476A4">
        <w:rPr>
          <w:rFonts w:ascii="Palatino Linotype" w:hAnsi="Palatino Linotype" w:cs="Arial"/>
          <w:sz w:val="24"/>
          <w:szCs w:val="24"/>
        </w:rPr>
        <w:t xml:space="preserve"> cumple con los requisitos y procedimientos del derecho de acceso a la información pública. </w:t>
      </w:r>
    </w:p>
    <w:p w:rsidR="004C0B43" w:rsidRPr="009476A4" w:rsidRDefault="004C0B43" w:rsidP="009476A4">
      <w:pPr>
        <w:spacing w:after="0" w:line="360" w:lineRule="auto"/>
        <w:jc w:val="both"/>
        <w:rPr>
          <w:rFonts w:ascii="Palatino Linotype" w:eastAsia="Times New Roman" w:hAnsi="Palatino Linotype" w:cs="Times New Roman"/>
          <w:sz w:val="24"/>
          <w:szCs w:val="24"/>
          <w:lang w:val="es-MX"/>
        </w:rPr>
      </w:pPr>
    </w:p>
    <w:p w:rsidR="00906036" w:rsidRPr="009476A4" w:rsidRDefault="001235B1" w:rsidP="009476A4">
      <w:pPr>
        <w:spacing w:after="0" w:line="360" w:lineRule="auto"/>
        <w:jc w:val="both"/>
        <w:rPr>
          <w:rFonts w:ascii="Palatino Linotype" w:eastAsia="Times New Roman" w:hAnsi="Palatino Linotype" w:cs="Times New Roman"/>
          <w:color w:val="222222"/>
          <w:sz w:val="24"/>
          <w:szCs w:val="24"/>
          <w:lang w:val="es-MX" w:eastAsia="es-MX"/>
        </w:rPr>
      </w:pPr>
      <w:r w:rsidRPr="009476A4">
        <w:rPr>
          <w:rFonts w:ascii="Palatino Linotype" w:eastAsia="Times New Roman" w:hAnsi="Palatino Linotype" w:cs="Times New Roman"/>
          <w:color w:val="222222"/>
          <w:sz w:val="24"/>
          <w:szCs w:val="24"/>
          <w:lang w:val="es-MX" w:eastAsia="es-MX"/>
        </w:rPr>
        <w:t>Por lo que</w:t>
      </w:r>
      <w:r w:rsidR="00C76D17" w:rsidRPr="009476A4">
        <w:rPr>
          <w:rFonts w:ascii="Palatino Linotype" w:eastAsia="Times New Roman" w:hAnsi="Palatino Linotype" w:cs="Times New Roman"/>
          <w:color w:val="222222"/>
          <w:sz w:val="24"/>
          <w:szCs w:val="24"/>
          <w:lang w:val="es-MX" w:eastAsia="es-MX"/>
        </w:rPr>
        <w:t xml:space="preserve">, es conveniente recordar que el particular requirió del </w:t>
      </w:r>
      <w:r w:rsidR="00C76D17" w:rsidRPr="009476A4">
        <w:rPr>
          <w:rFonts w:ascii="Palatino Linotype" w:eastAsia="Times New Roman" w:hAnsi="Palatino Linotype" w:cs="Times New Roman"/>
          <w:b/>
          <w:color w:val="222222"/>
          <w:sz w:val="24"/>
          <w:szCs w:val="24"/>
          <w:lang w:val="es-MX" w:eastAsia="es-MX"/>
        </w:rPr>
        <w:t xml:space="preserve">SUJETO OBLIGADO </w:t>
      </w:r>
      <w:r w:rsidR="00C76D17" w:rsidRPr="009476A4">
        <w:rPr>
          <w:rFonts w:ascii="Palatino Linotype" w:eastAsia="Times New Roman" w:hAnsi="Palatino Linotype" w:cs="Times New Roman"/>
          <w:color w:val="222222"/>
          <w:sz w:val="24"/>
          <w:szCs w:val="24"/>
          <w:lang w:val="es-MX" w:eastAsia="es-MX"/>
        </w:rPr>
        <w:t>la ficha curricular y documento comprobatorio del grado de estudios (título profesional, certificado o cédula profesional</w:t>
      </w:r>
      <w:r w:rsidR="001079B8" w:rsidRPr="009476A4">
        <w:rPr>
          <w:rFonts w:ascii="Palatino Linotype" w:eastAsia="Times New Roman" w:hAnsi="Palatino Linotype" w:cs="Times New Roman"/>
          <w:color w:val="222222"/>
          <w:sz w:val="24"/>
          <w:szCs w:val="24"/>
          <w:lang w:val="es-MX" w:eastAsia="es-MX"/>
        </w:rPr>
        <w:t>)</w:t>
      </w:r>
      <w:r w:rsidR="00C76D17" w:rsidRPr="009476A4">
        <w:rPr>
          <w:rFonts w:ascii="Palatino Linotype" w:eastAsia="Times New Roman" w:hAnsi="Palatino Linotype" w:cs="Times New Roman"/>
          <w:color w:val="222222"/>
          <w:sz w:val="24"/>
          <w:szCs w:val="24"/>
          <w:lang w:val="es-MX" w:eastAsia="es-MX"/>
        </w:rPr>
        <w:t>, del Presidente Municipal, Secretario del Ayuntamiento, Tesorero, Director de Obras Públicas, Director de Desarrollo Económico, Coordinador General Municipal de Mejora Regulatoria, Ecología, Desarrollo Urbano y Protección Civil</w:t>
      </w:r>
      <w:r w:rsidRPr="009476A4">
        <w:rPr>
          <w:rFonts w:ascii="Palatino Linotype" w:eastAsia="Times New Roman" w:hAnsi="Palatino Linotype" w:cs="Times New Roman"/>
          <w:color w:val="222222"/>
          <w:sz w:val="24"/>
          <w:szCs w:val="24"/>
          <w:lang w:val="es-MX" w:eastAsia="es-MX"/>
        </w:rPr>
        <w:t xml:space="preserve">; atento a ello, </w:t>
      </w:r>
      <w:r w:rsidR="001079B8" w:rsidRPr="009476A4">
        <w:rPr>
          <w:rFonts w:ascii="Palatino Linotype" w:eastAsia="Times New Roman" w:hAnsi="Palatino Linotype" w:cs="Times New Roman"/>
          <w:b/>
          <w:color w:val="222222"/>
          <w:sz w:val="24"/>
          <w:szCs w:val="24"/>
          <w:lang w:val="es-MX" w:eastAsia="es-MX"/>
        </w:rPr>
        <w:t xml:space="preserve">EL SUJETO OBLIGADO </w:t>
      </w:r>
      <w:r w:rsidR="001079B8" w:rsidRPr="009476A4">
        <w:rPr>
          <w:rFonts w:ascii="Palatino Linotype" w:eastAsia="Times New Roman" w:hAnsi="Palatino Linotype" w:cs="Times New Roman"/>
          <w:color w:val="222222"/>
          <w:sz w:val="24"/>
          <w:szCs w:val="24"/>
          <w:lang w:val="es-MX" w:eastAsia="es-MX"/>
        </w:rPr>
        <w:t>mediante respuesta anexó información curricular de diversos servidores públicos</w:t>
      </w:r>
      <w:r w:rsidRPr="009476A4">
        <w:rPr>
          <w:rFonts w:ascii="Palatino Linotype" w:eastAsia="Times New Roman" w:hAnsi="Palatino Linotype" w:cs="Times New Roman"/>
          <w:color w:val="222222"/>
          <w:sz w:val="24"/>
          <w:szCs w:val="24"/>
          <w:lang w:val="es-MX" w:eastAsia="es-MX"/>
        </w:rPr>
        <w:t xml:space="preserve">; </w:t>
      </w:r>
      <w:r w:rsidR="001079B8" w:rsidRPr="009476A4">
        <w:rPr>
          <w:rFonts w:ascii="Palatino Linotype" w:eastAsia="Times New Roman" w:hAnsi="Palatino Linotype" w:cs="Times New Roman"/>
          <w:color w:val="222222"/>
          <w:sz w:val="24"/>
          <w:szCs w:val="24"/>
          <w:lang w:val="es-MX" w:eastAsia="es-MX"/>
        </w:rPr>
        <w:t>sin embargo,</w:t>
      </w:r>
      <w:r w:rsidRPr="009476A4">
        <w:rPr>
          <w:rFonts w:ascii="Palatino Linotype" w:eastAsia="Times New Roman" w:hAnsi="Palatino Linotype" w:cs="Times New Roman"/>
          <w:color w:val="222222"/>
          <w:sz w:val="24"/>
          <w:szCs w:val="24"/>
          <w:lang w:val="es-MX" w:eastAsia="es-MX"/>
        </w:rPr>
        <w:t xml:space="preserve"> el particular se inconform</w:t>
      </w:r>
      <w:r w:rsidR="00906036" w:rsidRPr="009476A4">
        <w:rPr>
          <w:rFonts w:ascii="Palatino Linotype" w:eastAsia="Times New Roman" w:hAnsi="Palatino Linotype" w:cs="Times New Roman"/>
          <w:color w:val="222222"/>
          <w:sz w:val="24"/>
          <w:szCs w:val="24"/>
          <w:lang w:val="es-MX" w:eastAsia="es-MX"/>
        </w:rPr>
        <w:t>ó</w:t>
      </w:r>
      <w:r w:rsidRPr="009476A4">
        <w:rPr>
          <w:rFonts w:ascii="Palatino Linotype" w:eastAsia="Times New Roman" w:hAnsi="Palatino Linotype" w:cs="Times New Roman"/>
          <w:color w:val="222222"/>
          <w:sz w:val="24"/>
          <w:szCs w:val="24"/>
          <w:lang w:val="es-MX" w:eastAsia="es-MX"/>
        </w:rPr>
        <w:t>,</w:t>
      </w:r>
      <w:r w:rsidR="00906036" w:rsidRPr="009476A4">
        <w:rPr>
          <w:rFonts w:ascii="Palatino Linotype" w:eastAsia="Times New Roman" w:hAnsi="Palatino Linotype" w:cs="Times New Roman"/>
          <w:color w:val="222222"/>
          <w:sz w:val="24"/>
          <w:szCs w:val="24"/>
          <w:lang w:val="es-MX" w:eastAsia="es-MX"/>
        </w:rPr>
        <w:t xml:space="preserve"> y refirió como</w:t>
      </w:r>
      <w:r w:rsidR="001079B8" w:rsidRPr="009476A4">
        <w:rPr>
          <w:rFonts w:ascii="Palatino Linotype" w:eastAsia="Times New Roman" w:hAnsi="Palatino Linotype" w:cs="Times New Roman"/>
          <w:color w:val="222222"/>
          <w:sz w:val="24"/>
          <w:szCs w:val="24"/>
          <w:lang w:val="es-MX" w:eastAsia="es-MX"/>
        </w:rPr>
        <w:t xml:space="preserve"> acto impugnado que no se le había proporcionado lo requerido, y expresó como </w:t>
      </w:r>
      <w:r w:rsidR="00906036" w:rsidRPr="009476A4">
        <w:rPr>
          <w:rFonts w:ascii="Palatino Linotype" w:eastAsia="Times New Roman" w:hAnsi="Palatino Linotype" w:cs="Times New Roman"/>
          <w:color w:val="222222"/>
          <w:sz w:val="24"/>
          <w:szCs w:val="24"/>
          <w:lang w:val="es-MX" w:eastAsia="es-MX"/>
        </w:rPr>
        <w:t xml:space="preserve">razones o motivos de inconformidad lo siguiente: </w:t>
      </w:r>
    </w:p>
    <w:p w:rsidR="005D0155" w:rsidRPr="009476A4" w:rsidRDefault="005D0155" w:rsidP="009476A4">
      <w:pPr>
        <w:spacing w:after="0" w:line="240" w:lineRule="auto"/>
        <w:jc w:val="both"/>
        <w:rPr>
          <w:rFonts w:ascii="Palatino Linotype" w:eastAsia="Times New Roman" w:hAnsi="Palatino Linotype" w:cs="Times New Roman"/>
          <w:color w:val="222222"/>
          <w:sz w:val="24"/>
          <w:szCs w:val="24"/>
          <w:lang w:val="es-MX" w:eastAsia="es-MX"/>
        </w:rPr>
      </w:pPr>
    </w:p>
    <w:p w:rsidR="000A22E3" w:rsidRPr="009476A4" w:rsidRDefault="005D0155"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r w:rsidRPr="009476A4">
        <w:rPr>
          <w:rFonts w:ascii="Palatino Linotype" w:eastAsia="Times New Roman" w:hAnsi="Palatino Linotype" w:cs="Arial"/>
          <w:i/>
          <w:sz w:val="22"/>
          <w:szCs w:val="22"/>
          <w:lang w:val="es-ES"/>
        </w:rPr>
        <w:lastRenderedPageBreak/>
        <w:t>“</w:t>
      </w:r>
      <w:r w:rsidR="001079B8" w:rsidRPr="009476A4">
        <w:rPr>
          <w:rFonts w:ascii="Palatino Linotype" w:eastAsia="Times New Roman" w:hAnsi="Palatino Linotype" w:cs="Arial"/>
          <w:i/>
          <w:sz w:val="22"/>
          <w:szCs w:val="22"/>
          <w:lang w:val="es-ES"/>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000A22E3" w:rsidRPr="009476A4">
        <w:rPr>
          <w:rFonts w:ascii="Palatino Linotype" w:eastAsia="Times New Roman" w:hAnsi="Palatino Linotype" w:cs="Arial"/>
          <w:i/>
          <w:sz w:val="22"/>
          <w:szCs w:val="22"/>
          <w:lang w:val="es-ES"/>
        </w:rPr>
        <w:t>.</w:t>
      </w:r>
      <w:r w:rsidRPr="009476A4">
        <w:rPr>
          <w:rFonts w:ascii="Palatino Linotype" w:eastAsia="Times New Roman" w:hAnsi="Palatino Linotype" w:cs="Arial"/>
          <w:i/>
          <w:sz w:val="22"/>
          <w:szCs w:val="22"/>
          <w:lang w:val="es-ES"/>
        </w:rPr>
        <w:t>” (sic)</w:t>
      </w:r>
    </w:p>
    <w:p w:rsidR="00906036" w:rsidRPr="009476A4" w:rsidRDefault="00906036" w:rsidP="009476A4">
      <w:pPr>
        <w:tabs>
          <w:tab w:val="left" w:pos="851"/>
        </w:tabs>
        <w:spacing w:after="0" w:line="240" w:lineRule="auto"/>
        <w:ind w:left="851" w:right="901"/>
        <w:jc w:val="both"/>
        <w:rPr>
          <w:rFonts w:ascii="Palatino Linotype" w:eastAsia="Times New Roman" w:hAnsi="Palatino Linotype" w:cs="Arial"/>
          <w:i/>
          <w:sz w:val="22"/>
          <w:szCs w:val="22"/>
          <w:lang w:val="es-ES"/>
        </w:rPr>
      </w:pPr>
    </w:p>
    <w:p w:rsidR="000A22E3" w:rsidRPr="009476A4" w:rsidRDefault="000A22E3" w:rsidP="009476A4">
      <w:pPr>
        <w:spacing w:after="0" w:line="360" w:lineRule="auto"/>
        <w:jc w:val="both"/>
        <w:rPr>
          <w:rFonts w:ascii="Palatino Linotype" w:hAnsi="Palatino Linotype" w:cs="Arial"/>
          <w:sz w:val="24"/>
          <w:szCs w:val="24"/>
        </w:rPr>
      </w:pPr>
      <w:r w:rsidRPr="009476A4">
        <w:rPr>
          <w:rFonts w:ascii="Palatino Linotype" w:hAnsi="Palatino Linotype" w:cs="Arial"/>
          <w:sz w:val="24"/>
          <w:szCs w:val="24"/>
        </w:rPr>
        <w:t xml:space="preserve">De lo anterior, este Órgano Garante en términos de los artículos 13 y 181, cuarto párrafo de la Ley de Transparencia y Acceso a la Información Pública del Estado de México y Municipios, precisa que </w:t>
      </w:r>
      <w:r w:rsidRPr="009476A4">
        <w:rPr>
          <w:rFonts w:ascii="Palatino Linotype" w:hAnsi="Palatino Linotype" w:cs="Arial"/>
          <w:b/>
          <w:sz w:val="24"/>
          <w:szCs w:val="24"/>
        </w:rPr>
        <w:t xml:space="preserve">EL RECURRENTE, </w:t>
      </w:r>
      <w:r w:rsidRPr="009476A4">
        <w:rPr>
          <w:rFonts w:ascii="Palatino Linotype" w:hAnsi="Palatino Linotype" w:cs="Arial"/>
          <w:sz w:val="24"/>
          <w:szCs w:val="24"/>
        </w:rPr>
        <w:t xml:space="preserve">se inconforma por la respuesta otorgada por </w:t>
      </w:r>
      <w:r w:rsidRPr="009476A4">
        <w:rPr>
          <w:rFonts w:ascii="Palatino Linotype" w:hAnsi="Palatino Linotype" w:cs="Arial"/>
          <w:b/>
          <w:sz w:val="24"/>
          <w:szCs w:val="24"/>
        </w:rPr>
        <w:t>EL SUJETO OBLIGADO</w:t>
      </w:r>
      <w:r w:rsidRPr="009476A4">
        <w:rPr>
          <w:rFonts w:ascii="Palatino Linotype" w:hAnsi="Palatino Linotype" w:cs="Arial"/>
          <w:sz w:val="24"/>
          <w:szCs w:val="24"/>
        </w:rPr>
        <w:t>.</w:t>
      </w:r>
    </w:p>
    <w:p w:rsidR="000A22E3" w:rsidRPr="009476A4" w:rsidRDefault="000A22E3" w:rsidP="009476A4">
      <w:pPr>
        <w:spacing w:after="0" w:line="360" w:lineRule="auto"/>
        <w:jc w:val="both"/>
        <w:rPr>
          <w:rFonts w:ascii="Palatino Linotype" w:hAnsi="Palatino Linotype" w:cs="Arial"/>
          <w:b/>
        </w:rPr>
      </w:pPr>
    </w:p>
    <w:p w:rsidR="008E0B70" w:rsidRPr="009476A4" w:rsidRDefault="008E0B70" w:rsidP="009476A4">
      <w:pPr>
        <w:spacing w:after="0" w:line="360" w:lineRule="auto"/>
        <w:jc w:val="both"/>
        <w:rPr>
          <w:rFonts w:ascii="Palatino Linotype" w:eastAsia="Calibri" w:hAnsi="Palatino Linotype" w:cs="Arial"/>
          <w:sz w:val="24"/>
          <w:szCs w:val="24"/>
          <w:lang w:val="es-ES"/>
        </w:rPr>
      </w:pPr>
      <w:r w:rsidRPr="009476A4">
        <w:rPr>
          <w:rFonts w:ascii="Palatino Linotype" w:hAnsi="Palatino Linotype" w:cs="Arial"/>
          <w:sz w:val="24"/>
          <w:szCs w:val="24"/>
        </w:rPr>
        <w:t xml:space="preserve">Una vez precisado lo anterior, se precisa que se </w:t>
      </w:r>
      <w:r w:rsidRPr="009476A4">
        <w:rPr>
          <w:rFonts w:ascii="Palatino Linotype" w:eastAsia="Times New Roman" w:hAnsi="Palatino Linotype" w:cs="Times New Roman"/>
          <w:color w:val="222222"/>
          <w:sz w:val="24"/>
          <w:szCs w:val="24"/>
          <w:lang w:val="es-MX" w:eastAsia="es-MX"/>
        </w:rPr>
        <w:t xml:space="preserve">obvia el análisis de la competencia por parte del </w:t>
      </w:r>
      <w:r w:rsidRPr="009476A4">
        <w:rPr>
          <w:rFonts w:ascii="Palatino Linotype" w:eastAsia="Times New Roman" w:hAnsi="Palatino Linotype" w:cs="Times New Roman"/>
          <w:b/>
          <w:bCs/>
          <w:color w:val="222222"/>
          <w:sz w:val="24"/>
          <w:szCs w:val="24"/>
          <w:lang w:val="es-MX" w:eastAsia="es-MX"/>
        </w:rPr>
        <w:t>SUJETO OBLIGADO</w:t>
      </w:r>
      <w:r w:rsidRPr="009476A4">
        <w:rPr>
          <w:rFonts w:ascii="Palatino Linotype" w:eastAsia="Times New Roman" w:hAnsi="Palatino Linotype" w:cs="Times New Roman"/>
          <w:color w:val="222222"/>
          <w:sz w:val="24"/>
          <w:szCs w:val="24"/>
          <w:lang w:val="es-MX" w:eastAsia="es-MX"/>
        </w:rPr>
        <w:t xml:space="preserve">, para generar, administrar o poseer la información solicitada, dado que </w:t>
      </w:r>
      <w:r w:rsidRPr="009476A4">
        <w:rPr>
          <w:rFonts w:ascii="Palatino Linotype" w:eastAsia="Times New Roman" w:hAnsi="Palatino Linotype" w:cs="Times New Roman"/>
          <w:sz w:val="24"/>
          <w:szCs w:val="24"/>
          <w:lang w:val="es-ES"/>
        </w:rPr>
        <w:t xml:space="preserve">éste </w:t>
      </w:r>
      <w:r w:rsidRPr="009476A4">
        <w:rPr>
          <w:rFonts w:ascii="Palatino Linotype" w:eastAsia="Times New Roman" w:hAnsi="Palatino Linotype" w:cs="Arial"/>
          <w:sz w:val="24"/>
          <w:szCs w:val="24"/>
          <w:lang w:val="es-ES"/>
        </w:rPr>
        <w:t xml:space="preserve">no niega contar con la misma, sino </w:t>
      </w:r>
      <w:r w:rsidRPr="009476A4">
        <w:rPr>
          <w:rFonts w:ascii="Palatino Linotype" w:eastAsia="Calibri" w:hAnsi="Palatino Linotype" w:cs="Arial"/>
          <w:sz w:val="24"/>
          <w:szCs w:val="24"/>
          <w:lang w:val="es-MX" w:eastAsia="en-US"/>
        </w:rPr>
        <w:t>por el contrario, remite parte de la información</w:t>
      </w:r>
      <w:r w:rsidRPr="009476A4">
        <w:rPr>
          <w:rFonts w:ascii="Palatino Linotype" w:eastAsia="Calibri" w:hAnsi="Palatino Linotype" w:cs="Arial"/>
          <w:sz w:val="24"/>
          <w:szCs w:val="24"/>
          <w:lang w:val="es-ES"/>
        </w:rPr>
        <w:t>.</w:t>
      </w:r>
    </w:p>
    <w:p w:rsidR="008E0B70" w:rsidRPr="009476A4" w:rsidRDefault="008E0B70" w:rsidP="009476A4">
      <w:pPr>
        <w:spacing w:after="0" w:line="360" w:lineRule="auto"/>
        <w:jc w:val="both"/>
        <w:rPr>
          <w:rFonts w:ascii="Palatino Linotype" w:eastAsia="Times New Roman" w:hAnsi="Palatino Linotype" w:cs="Times New Roman"/>
          <w:color w:val="222222"/>
          <w:sz w:val="24"/>
          <w:szCs w:val="24"/>
          <w:lang w:val="es-MX" w:eastAsia="es-MX"/>
        </w:rPr>
      </w:pPr>
    </w:p>
    <w:p w:rsidR="008E0B70" w:rsidRPr="009476A4" w:rsidRDefault="008E0B70" w:rsidP="009476A4">
      <w:pPr>
        <w:spacing w:after="0" w:line="360" w:lineRule="auto"/>
        <w:jc w:val="both"/>
        <w:rPr>
          <w:rFonts w:ascii="Palatino Linotype" w:eastAsia="Times New Roman" w:hAnsi="Palatino Linotype" w:cs="Times New Roman"/>
          <w:color w:val="222222"/>
          <w:sz w:val="24"/>
          <w:szCs w:val="24"/>
          <w:lang w:val="es-MX" w:eastAsia="es-MX"/>
        </w:rPr>
      </w:pPr>
      <w:r w:rsidRPr="009476A4">
        <w:rPr>
          <w:rFonts w:ascii="Palatino Linotype" w:eastAsia="Times New Roman" w:hAnsi="Palatino Linotype" w:cs="Times New Roman"/>
          <w:color w:val="222222"/>
          <w:sz w:val="24"/>
          <w:szCs w:val="24"/>
          <w:lang w:val="es-MX" w:eastAsia="es-MX"/>
        </w:rPr>
        <w:t xml:space="preserve">En efecto, el hecho de que </w:t>
      </w:r>
      <w:r w:rsidRPr="009476A4">
        <w:rPr>
          <w:rFonts w:ascii="Palatino Linotype" w:eastAsia="Times New Roman" w:hAnsi="Palatino Linotype" w:cs="Times New Roman"/>
          <w:b/>
          <w:bCs/>
          <w:color w:val="222222"/>
          <w:sz w:val="24"/>
          <w:szCs w:val="24"/>
          <w:lang w:val="es-MX" w:eastAsia="es-MX"/>
        </w:rPr>
        <w:t>EL SUJETO OBLIGADO</w:t>
      </w:r>
      <w:r w:rsidRPr="009476A4">
        <w:rPr>
          <w:rFonts w:ascii="Palatino Linotype" w:eastAsia="Times New Roman" w:hAnsi="Palatino Linotype" w:cs="Times New Roman"/>
          <w:color w:val="222222"/>
          <w:sz w:val="24"/>
          <w:szCs w:val="24"/>
          <w:lang w:val="es-MX"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8E0B70" w:rsidRPr="009476A4" w:rsidRDefault="008E0B70" w:rsidP="009476A4">
      <w:pPr>
        <w:spacing w:after="0" w:line="240" w:lineRule="auto"/>
        <w:jc w:val="both"/>
        <w:rPr>
          <w:rFonts w:ascii="Palatino Linotype" w:eastAsia="Times New Roman" w:hAnsi="Palatino Linotype" w:cs="Times New Roman"/>
          <w:color w:val="222222"/>
          <w:sz w:val="24"/>
          <w:szCs w:val="24"/>
          <w:lang w:val="es-MX" w:eastAsia="es-MX"/>
        </w:rPr>
      </w:pPr>
    </w:p>
    <w:p w:rsidR="008E0B70" w:rsidRPr="009476A4" w:rsidRDefault="008E0B70" w:rsidP="009476A4">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r w:rsidRPr="009476A4">
        <w:rPr>
          <w:rFonts w:ascii="Palatino Linotype" w:eastAsia="Times New Roman" w:hAnsi="Palatino Linotype" w:cs="Times New Roman"/>
          <w:i/>
          <w:iCs/>
          <w:color w:val="222222"/>
          <w:sz w:val="22"/>
          <w:szCs w:val="22"/>
          <w:lang w:val="es-MX" w:eastAsia="es-MX"/>
        </w:rPr>
        <w:t>“</w:t>
      </w:r>
      <w:r w:rsidRPr="009476A4">
        <w:rPr>
          <w:rFonts w:ascii="Palatino Linotype" w:eastAsia="Times New Roman" w:hAnsi="Palatino Linotype" w:cs="Times New Roman"/>
          <w:b/>
          <w:bCs/>
          <w:i/>
          <w:iCs/>
          <w:color w:val="222222"/>
          <w:sz w:val="22"/>
          <w:szCs w:val="22"/>
          <w:lang w:val="es-MX" w:eastAsia="es-MX"/>
        </w:rPr>
        <w:t>Artículo 12.</w:t>
      </w:r>
      <w:r w:rsidRPr="009476A4">
        <w:rPr>
          <w:rFonts w:ascii="Palatino Linotype" w:eastAsia="Times New Roman" w:hAnsi="Palatino Linotype" w:cs="Times New Roman"/>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rsidR="008E0B70" w:rsidRPr="009476A4" w:rsidRDefault="008E0B70" w:rsidP="009476A4">
      <w:pPr>
        <w:shd w:val="clear" w:color="auto" w:fill="FFFFFF"/>
        <w:spacing w:after="0" w:line="240" w:lineRule="auto"/>
        <w:ind w:left="851" w:right="902"/>
        <w:jc w:val="both"/>
        <w:rPr>
          <w:rFonts w:ascii="Palatino Linotype" w:eastAsia="Times New Roman" w:hAnsi="Palatino Linotype" w:cs="Times New Roman"/>
          <w:i/>
          <w:iCs/>
          <w:color w:val="222222"/>
          <w:sz w:val="22"/>
          <w:szCs w:val="22"/>
          <w:lang w:val="es-MX" w:eastAsia="es-MX"/>
        </w:rPr>
      </w:pPr>
      <w:r w:rsidRPr="009476A4">
        <w:rPr>
          <w:rFonts w:ascii="Palatino Linotype" w:eastAsia="Times New Roman" w:hAnsi="Palatino Linotype" w:cs="Times New Roman"/>
          <w:i/>
          <w:iCs/>
          <w:color w:val="222222"/>
          <w:sz w:val="22"/>
          <w:szCs w:val="22"/>
          <w:lang w:val="es-MX" w:eastAsia="es-MX"/>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E0B70" w:rsidRPr="009476A4" w:rsidRDefault="008E0B70" w:rsidP="009476A4">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p>
    <w:p w:rsidR="008E0B70" w:rsidRPr="009476A4" w:rsidRDefault="008E0B70" w:rsidP="009476A4">
      <w:pPr>
        <w:spacing w:after="0" w:line="360" w:lineRule="auto"/>
        <w:jc w:val="both"/>
        <w:rPr>
          <w:rFonts w:ascii="Palatino Linotype" w:eastAsia="Times New Roman" w:hAnsi="Palatino Linotype" w:cs="Times New Roman"/>
          <w:color w:val="222222"/>
          <w:sz w:val="24"/>
          <w:szCs w:val="24"/>
          <w:lang w:val="es-MX" w:eastAsia="es-MX"/>
        </w:rPr>
      </w:pPr>
      <w:r w:rsidRPr="009476A4">
        <w:rPr>
          <w:rFonts w:ascii="Palatino Linotype" w:eastAsia="Times New Roman" w:hAnsi="Palatino Linotype" w:cs="Times New Roman"/>
          <w:color w:val="222222"/>
          <w:sz w:val="24"/>
          <w:szCs w:val="24"/>
          <w:lang w:val="es-MX" w:eastAsia="es-MX"/>
        </w:rPr>
        <w:t>Así, el estudio de la naturaleza jurídica de la información pública solicitada, tiene por objeto determinar si ésta la genera, posee o administra </w:t>
      </w:r>
      <w:r w:rsidRPr="009476A4">
        <w:rPr>
          <w:rFonts w:ascii="Palatino Linotype" w:eastAsia="Times New Roman" w:hAnsi="Palatino Linotype" w:cs="Times New Roman"/>
          <w:b/>
          <w:bCs/>
          <w:color w:val="222222"/>
          <w:sz w:val="24"/>
          <w:szCs w:val="24"/>
          <w:lang w:val="es-MX" w:eastAsia="es-MX"/>
        </w:rPr>
        <w:t>EL SUJETO OBLIGADO</w:t>
      </w:r>
      <w:r w:rsidRPr="009476A4">
        <w:rPr>
          <w:rFonts w:ascii="Palatino Linotype" w:eastAsia="Times New Roman" w:hAnsi="Palatino Linotype" w:cs="Times New Roman"/>
          <w:color w:val="222222"/>
          <w:sz w:val="24"/>
          <w:szCs w:val="24"/>
          <w:lang w:val="es-MX"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8E0B70" w:rsidRPr="009476A4" w:rsidRDefault="008E0B70" w:rsidP="009476A4">
      <w:pPr>
        <w:spacing w:after="0" w:line="360" w:lineRule="auto"/>
        <w:jc w:val="both"/>
        <w:rPr>
          <w:rFonts w:ascii="Palatino Linotype" w:eastAsia="Times New Roman" w:hAnsi="Palatino Linotype" w:cs="Times New Roman"/>
          <w:sz w:val="24"/>
          <w:szCs w:val="24"/>
          <w:lang w:val="es-ES"/>
        </w:rPr>
      </w:pPr>
    </w:p>
    <w:p w:rsidR="008E0B70" w:rsidRDefault="009476A4" w:rsidP="009476A4">
      <w:pPr>
        <w:spacing w:after="0" w:line="360" w:lineRule="auto"/>
        <w:jc w:val="both"/>
        <w:rPr>
          <w:rFonts w:ascii="Palatino Linotype" w:eastAsia="Times New Roman" w:hAnsi="Palatino Linotype" w:cs="Times New Roman"/>
          <w:color w:val="222222"/>
          <w:sz w:val="24"/>
          <w:szCs w:val="24"/>
          <w:lang w:val="es-MX" w:eastAsia="es-MX"/>
        </w:rPr>
      </w:pPr>
      <w:r>
        <w:rPr>
          <w:rFonts w:ascii="Palatino Linotype" w:eastAsia="Times New Roman" w:hAnsi="Palatino Linotype" w:cs="Times New Roman"/>
          <w:noProof/>
          <w:color w:val="222222"/>
          <w:sz w:val="24"/>
          <w:szCs w:val="24"/>
          <w:lang w:val="es-MX" w:eastAsia="es-MX"/>
        </w:rPr>
        <mc:AlternateContent>
          <mc:Choice Requires="wps">
            <w:drawing>
              <wp:anchor distT="0" distB="0" distL="114300" distR="114300" simplePos="0" relativeHeight="251707392" behindDoc="0" locked="0" layoutInCell="1" allowOverlap="1">
                <wp:simplePos x="0" y="0"/>
                <wp:positionH relativeFrom="column">
                  <wp:posOffset>5715</wp:posOffset>
                </wp:positionH>
                <wp:positionV relativeFrom="paragraph">
                  <wp:posOffset>1784984</wp:posOffset>
                </wp:positionV>
                <wp:extent cx="5753100" cy="1647825"/>
                <wp:effectExtent l="38100" t="38100" r="76200" b="85725"/>
                <wp:wrapNone/>
                <wp:docPr id="11" name="Conector recto 11"/>
                <wp:cNvGraphicFramePr/>
                <a:graphic xmlns:a="http://schemas.openxmlformats.org/drawingml/2006/main">
                  <a:graphicData uri="http://schemas.microsoft.com/office/word/2010/wordprocessingShape">
                    <wps:wsp>
                      <wps:cNvCnPr/>
                      <wps:spPr>
                        <a:xfrm>
                          <a:off x="0" y="0"/>
                          <a:ext cx="5753100" cy="1647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6848E76" id="Conector recto 1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5pt,140.55pt" to="453.45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" strokecolor="black [3200]" strokeweight="2pt">
                <v:shadow on="t" color="black" opacity="24903f" origin=",.5" offset="0,.55556mm"/>
              </v:line>
            </w:pict>
          </mc:Fallback>
        </mc:AlternateContent>
      </w:r>
      <w:r w:rsidR="008E0B70" w:rsidRPr="009476A4">
        <w:rPr>
          <w:rFonts w:ascii="Palatino Linotype" w:eastAsia="Times New Roman" w:hAnsi="Palatino Linotype" w:cs="Times New Roman"/>
          <w:color w:val="222222"/>
          <w:sz w:val="24"/>
          <w:szCs w:val="24"/>
          <w:lang w:val="es-MX" w:eastAsia="es-MX"/>
        </w:rPr>
        <w:t xml:space="preserve">Después de lo anterior expuesto, es importante señalar que derivado que </w:t>
      </w:r>
      <w:r w:rsidR="008E0B70" w:rsidRPr="009476A4">
        <w:rPr>
          <w:rFonts w:ascii="Palatino Linotype" w:eastAsia="Times New Roman" w:hAnsi="Palatino Linotype" w:cs="Times New Roman"/>
          <w:b/>
          <w:color w:val="222222"/>
          <w:sz w:val="24"/>
          <w:szCs w:val="24"/>
          <w:lang w:val="es-MX" w:eastAsia="es-MX"/>
        </w:rPr>
        <w:t xml:space="preserve">EL SUJETO OBLIGADO </w:t>
      </w:r>
      <w:r w:rsidR="008E0B70" w:rsidRPr="009476A4">
        <w:rPr>
          <w:rFonts w:ascii="Palatino Linotype" w:eastAsia="Times New Roman" w:hAnsi="Palatino Linotype" w:cs="Times New Roman"/>
          <w:color w:val="222222"/>
          <w:sz w:val="24"/>
          <w:szCs w:val="24"/>
          <w:lang w:val="es-MX" w:eastAsia="es-MX"/>
        </w:rPr>
        <w:t>remitió información curricular de diversos servidores públicos de los cuales no se podía advertir su cargo</w:t>
      </w:r>
      <w:r w:rsidR="0031685E" w:rsidRPr="009476A4">
        <w:rPr>
          <w:rFonts w:ascii="Palatino Linotype" w:eastAsia="Times New Roman" w:hAnsi="Palatino Linotype" w:cs="Times New Roman"/>
          <w:color w:val="222222"/>
          <w:sz w:val="24"/>
          <w:szCs w:val="24"/>
          <w:lang w:val="es-MX" w:eastAsia="es-MX"/>
        </w:rPr>
        <w:t xml:space="preserve">; </w:t>
      </w:r>
      <w:r w:rsidR="008E0B70" w:rsidRPr="009476A4">
        <w:rPr>
          <w:rFonts w:ascii="Palatino Linotype" w:eastAsia="Times New Roman" w:hAnsi="Palatino Linotype" w:cs="Times New Roman"/>
          <w:color w:val="222222"/>
          <w:sz w:val="24"/>
          <w:szCs w:val="24"/>
          <w:lang w:val="es-MX" w:eastAsia="es-MX"/>
        </w:rPr>
        <w:t xml:space="preserve">el personal de la Ponencia Resolutara procedió a verificar la página </w:t>
      </w:r>
      <w:r w:rsidR="0031685E" w:rsidRPr="009476A4">
        <w:rPr>
          <w:rFonts w:ascii="Palatino Linotype" w:eastAsia="Times New Roman" w:hAnsi="Palatino Linotype" w:cs="Times New Roman"/>
          <w:color w:val="222222"/>
          <w:sz w:val="24"/>
          <w:szCs w:val="24"/>
          <w:lang w:val="es-MX" w:eastAsia="es-MX"/>
        </w:rPr>
        <w:t>oficial del Ayuntamiento de Texcoco</w:t>
      </w:r>
      <w:r w:rsidR="0031685E" w:rsidRPr="009476A4">
        <w:rPr>
          <w:rStyle w:val="Refdenotaalpie"/>
          <w:rFonts w:ascii="Palatino Linotype" w:eastAsia="Times New Roman" w:hAnsi="Palatino Linotype" w:cs="Times New Roman"/>
          <w:color w:val="222222"/>
          <w:sz w:val="24"/>
          <w:szCs w:val="24"/>
          <w:lang w:val="es-MX" w:eastAsia="es-MX"/>
        </w:rPr>
        <w:footnoteReference w:id="1"/>
      </w:r>
      <w:r w:rsidR="0031685E" w:rsidRPr="009476A4">
        <w:rPr>
          <w:rFonts w:ascii="Palatino Linotype" w:eastAsia="Times New Roman" w:hAnsi="Palatino Linotype" w:cs="Times New Roman"/>
          <w:color w:val="222222"/>
          <w:sz w:val="24"/>
          <w:szCs w:val="24"/>
          <w:lang w:val="es-MX" w:eastAsia="es-MX"/>
        </w:rPr>
        <w:t xml:space="preserve">, </w:t>
      </w:r>
      <w:r w:rsidR="008E0B70" w:rsidRPr="009476A4">
        <w:rPr>
          <w:rFonts w:ascii="Palatino Linotype" w:eastAsia="Times New Roman" w:hAnsi="Palatino Linotype" w:cs="Times New Roman"/>
          <w:color w:val="222222"/>
          <w:sz w:val="24"/>
          <w:szCs w:val="24"/>
          <w:lang w:val="es-MX" w:eastAsia="es-MX"/>
        </w:rPr>
        <w:t xml:space="preserve">ello con la finalidad de poder vincular el nombre </w:t>
      </w:r>
      <w:r w:rsidR="0031685E" w:rsidRPr="009476A4">
        <w:rPr>
          <w:rFonts w:ascii="Palatino Linotype" w:eastAsia="Times New Roman" w:hAnsi="Palatino Linotype" w:cs="Times New Roman"/>
          <w:color w:val="222222"/>
          <w:sz w:val="24"/>
          <w:szCs w:val="24"/>
          <w:lang w:val="es-MX" w:eastAsia="es-MX"/>
        </w:rPr>
        <w:t xml:space="preserve">con el cargo del servidor público, </w:t>
      </w:r>
      <w:r w:rsidR="008E0B70" w:rsidRPr="009476A4">
        <w:rPr>
          <w:rFonts w:ascii="Palatino Linotype" w:eastAsia="Times New Roman" w:hAnsi="Palatino Linotype" w:cs="Times New Roman"/>
          <w:color w:val="222222"/>
          <w:sz w:val="24"/>
          <w:szCs w:val="24"/>
          <w:lang w:val="es-MX" w:eastAsia="es-MX"/>
        </w:rPr>
        <w:t xml:space="preserve">para mayor referencia </w:t>
      </w:r>
      <w:r w:rsidR="0031685E" w:rsidRPr="009476A4">
        <w:rPr>
          <w:rFonts w:ascii="Palatino Linotype" w:eastAsia="Times New Roman" w:hAnsi="Palatino Linotype" w:cs="Times New Roman"/>
          <w:color w:val="222222"/>
          <w:sz w:val="24"/>
          <w:szCs w:val="24"/>
          <w:lang w:val="es-MX" w:eastAsia="es-MX"/>
        </w:rPr>
        <w:t xml:space="preserve">y a manera de ejemplo se </w:t>
      </w:r>
      <w:r w:rsidR="008E0B70" w:rsidRPr="009476A4">
        <w:rPr>
          <w:rFonts w:ascii="Palatino Linotype" w:eastAsia="Times New Roman" w:hAnsi="Palatino Linotype" w:cs="Times New Roman"/>
          <w:color w:val="222222"/>
          <w:sz w:val="24"/>
          <w:szCs w:val="24"/>
          <w:lang w:val="es-MX" w:eastAsia="es-MX"/>
        </w:rPr>
        <w:t>inserta la siguiente im</w:t>
      </w:r>
      <w:r w:rsidR="0031685E" w:rsidRPr="009476A4">
        <w:rPr>
          <w:rFonts w:ascii="Palatino Linotype" w:eastAsia="Times New Roman" w:hAnsi="Palatino Linotype" w:cs="Times New Roman"/>
          <w:color w:val="222222"/>
          <w:sz w:val="24"/>
          <w:szCs w:val="24"/>
          <w:lang w:val="es-MX" w:eastAsia="es-MX"/>
        </w:rPr>
        <w:t>agen</w:t>
      </w:r>
      <w:r w:rsidR="008E0B70" w:rsidRPr="009476A4">
        <w:rPr>
          <w:rFonts w:ascii="Palatino Linotype" w:eastAsia="Times New Roman" w:hAnsi="Palatino Linotype" w:cs="Times New Roman"/>
          <w:color w:val="222222"/>
          <w:sz w:val="24"/>
          <w:szCs w:val="24"/>
          <w:lang w:val="es-MX" w:eastAsia="es-MX"/>
        </w:rPr>
        <w:t xml:space="preserve">: </w:t>
      </w:r>
    </w:p>
    <w:p w:rsidR="009476A4" w:rsidRDefault="009476A4" w:rsidP="009476A4">
      <w:pPr>
        <w:spacing w:after="0" w:line="360" w:lineRule="auto"/>
        <w:jc w:val="both"/>
        <w:rPr>
          <w:rFonts w:ascii="Palatino Linotype" w:eastAsia="Times New Roman" w:hAnsi="Palatino Linotype" w:cs="Times New Roman"/>
          <w:noProof/>
          <w:color w:val="222222"/>
          <w:sz w:val="24"/>
          <w:szCs w:val="24"/>
          <w:lang w:val="es-MX" w:eastAsia="es-MX"/>
        </w:rPr>
      </w:pPr>
    </w:p>
    <w:p w:rsidR="009476A4" w:rsidRDefault="009476A4" w:rsidP="009476A4">
      <w:pPr>
        <w:spacing w:after="0" w:line="360" w:lineRule="auto"/>
        <w:jc w:val="both"/>
        <w:rPr>
          <w:rFonts w:ascii="Palatino Linotype" w:eastAsia="Times New Roman" w:hAnsi="Palatino Linotype" w:cs="Times New Roman"/>
          <w:noProof/>
          <w:color w:val="222222"/>
          <w:sz w:val="24"/>
          <w:szCs w:val="24"/>
          <w:lang w:val="es-MX" w:eastAsia="es-MX"/>
        </w:rPr>
      </w:pPr>
    </w:p>
    <w:p w:rsidR="009476A4" w:rsidRDefault="009476A4" w:rsidP="009476A4">
      <w:pPr>
        <w:spacing w:after="0" w:line="360" w:lineRule="auto"/>
        <w:jc w:val="both"/>
        <w:rPr>
          <w:rFonts w:ascii="Palatino Linotype" w:eastAsia="Times New Roman" w:hAnsi="Palatino Linotype" w:cs="Times New Roman"/>
          <w:noProof/>
          <w:color w:val="222222"/>
          <w:sz w:val="24"/>
          <w:szCs w:val="24"/>
          <w:lang w:val="es-MX" w:eastAsia="es-MX"/>
        </w:rPr>
      </w:pPr>
    </w:p>
    <w:p w:rsidR="009476A4" w:rsidRDefault="009476A4" w:rsidP="009476A4">
      <w:pPr>
        <w:spacing w:after="0" w:line="360" w:lineRule="auto"/>
        <w:jc w:val="both"/>
        <w:rPr>
          <w:rFonts w:ascii="Palatino Linotype" w:eastAsia="Times New Roman" w:hAnsi="Palatino Linotype" w:cs="Times New Roman"/>
          <w:noProof/>
          <w:color w:val="222222"/>
          <w:sz w:val="24"/>
          <w:szCs w:val="24"/>
          <w:lang w:val="es-MX" w:eastAsia="es-MX"/>
        </w:rPr>
      </w:pPr>
    </w:p>
    <w:p w:rsidR="009476A4" w:rsidRPr="009476A4" w:rsidRDefault="009476A4" w:rsidP="009476A4">
      <w:pPr>
        <w:spacing w:after="0" w:line="360" w:lineRule="auto"/>
        <w:jc w:val="both"/>
        <w:rPr>
          <w:rFonts w:ascii="Palatino Linotype" w:eastAsia="Times New Roman" w:hAnsi="Palatino Linotype" w:cs="Times New Roman"/>
          <w:color w:val="222222"/>
          <w:sz w:val="24"/>
          <w:szCs w:val="24"/>
          <w:lang w:val="es-MX" w:eastAsia="es-MX"/>
        </w:rPr>
      </w:pPr>
      <w:r>
        <w:rPr>
          <w:rFonts w:ascii="Palatino Linotype" w:eastAsia="Times New Roman" w:hAnsi="Palatino Linotype" w:cs="Times New Roman"/>
          <w:noProof/>
          <w:color w:val="222222"/>
          <w:sz w:val="24"/>
          <w:szCs w:val="24"/>
          <w:lang w:val="es-MX" w:eastAsia="es-MX"/>
        </w:rPr>
        <w:lastRenderedPageBreak/>
        <w:drawing>
          <wp:inline distT="0" distB="0" distL="0" distR="0">
            <wp:extent cx="5753100" cy="285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3">
                      <a:extLst>
                        <a:ext uri="{28A0092B-C50C-407E-A947-70E740481C1C}">
                          <a14:useLocalDpi xmlns:a14="http://schemas.microsoft.com/office/drawing/2010/main" val="0"/>
                        </a:ext>
                      </a:extLst>
                    </a:blip>
                    <a:stretch>
                      <a:fillRect/>
                    </a:stretch>
                  </pic:blipFill>
                  <pic:spPr>
                    <a:xfrm>
                      <a:off x="0" y="0"/>
                      <a:ext cx="5753905" cy="285790"/>
                    </a:xfrm>
                    <a:prstGeom prst="rect">
                      <a:avLst/>
                    </a:prstGeom>
                  </pic:spPr>
                </pic:pic>
              </a:graphicData>
            </a:graphic>
          </wp:inline>
        </w:drawing>
      </w:r>
    </w:p>
    <w:p w:rsidR="0031685E" w:rsidRPr="009476A4" w:rsidRDefault="0031685E" w:rsidP="009476A4">
      <w:pPr>
        <w:spacing w:after="0" w:line="360" w:lineRule="auto"/>
        <w:jc w:val="both"/>
        <w:rPr>
          <w:rFonts w:ascii="Palatino Linotype" w:eastAsia="Times New Roman" w:hAnsi="Palatino Linotype" w:cs="Times New Roman"/>
          <w:color w:val="222222"/>
          <w:sz w:val="24"/>
          <w:szCs w:val="24"/>
          <w:lang w:val="es-MX" w:eastAsia="es-MX"/>
        </w:rPr>
      </w:pPr>
      <w:r w:rsidRPr="009476A4">
        <w:rPr>
          <w:rFonts w:ascii="Palatino Linotype" w:eastAsia="Times New Roman" w:hAnsi="Palatino Linotype" w:cs="Times New Roman"/>
          <w:noProof/>
          <w:color w:val="222222"/>
          <w:sz w:val="24"/>
          <w:szCs w:val="24"/>
          <w:lang w:val="es-MX" w:eastAsia="es-MX"/>
        </w:rPr>
        <w:drawing>
          <wp:inline distT="0" distB="0" distL="0" distR="0">
            <wp:extent cx="5791835" cy="3276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rotWithShape="1">
                    <a:blip r:embed="rId14">
                      <a:extLst>
                        <a:ext uri="{28A0092B-C50C-407E-A947-70E740481C1C}">
                          <a14:useLocalDpi xmlns:a14="http://schemas.microsoft.com/office/drawing/2010/main" val="0"/>
                        </a:ext>
                      </a:extLst>
                    </a:blip>
                    <a:srcRect t="4178"/>
                    <a:stretch/>
                  </pic:blipFill>
                  <pic:spPr bwMode="auto">
                    <a:xfrm>
                      <a:off x="0" y="0"/>
                      <a:ext cx="5791835" cy="3276600"/>
                    </a:xfrm>
                    <a:prstGeom prst="rect">
                      <a:avLst/>
                    </a:prstGeom>
                    <a:ln>
                      <a:noFill/>
                    </a:ln>
                    <a:extLst>
                      <a:ext uri="{53640926-AAD7-44D8-BBD7-CCE9431645EC}">
                        <a14:shadowObscured xmlns:a14="http://schemas.microsoft.com/office/drawing/2010/main"/>
                      </a:ext>
                    </a:extLst>
                  </pic:spPr>
                </pic:pic>
              </a:graphicData>
            </a:graphic>
          </wp:inline>
        </w:drawing>
      </w:r>
    </w:p>
    <w:p w:rsidR="0031685E" w:rsidRPr="009476A4" w:rsidRDefault="0031685E" w:rsidP="009476A4">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31685E" w:rsidRPr="009476A4" w:rsidRDefault="0031685E" w:rsidP="009476A4">
      <w:pPr>
        <w:spacing w:after="0" w:line="360" w:lineRule="auto"/>
        <w:jc w:val="both"/>
        <w:rPr>
          <w:rFonts w:ascii="Palatino Linotype" w:eastAsia="Times New Roman" w:hAnsi="Palatino Linotype" w:cs="Times New Roman"/>
          <w:color w:val="222222"/>
          <w:sz w:val="24"/>
          <w:szCs w:val="24"/>
          <w:lang w:val="es-MX" w:eastAsia="es-MX"/>
        </w:rPr>
      </w:pPr>
      <w:r w:rsidRPr="009476A4">
        <w:rPr>
          <w:rFonts w:ascii="Palatino Linotype" w:eastAsia="Times New Roman" w:hAnsi="Palatino Linotype" w:cs="Times New Roman"/>
          <w:color w:val="222222"/>
          <w:sz w:val="24"/>
          <w:szCs w:val="24"/>
          <w:lang w:val="es-MX" w:eastAsia="es-MX"/>
        </w:rPr>
        <w:t>Una vez hecho lo anterior, se llegó a relacionar la información</w:t>
      </w:r>
      <w:r w:rsidRPr="009476A4">
        <w:rPr>
          <w:rFonts w:ascii="Palatino Linotype" w:eastAsia="Times New Roman" w:hAnsi="Palatino Linotype" w:cs="Times New Roman"/>
          <w:b/>
          <w:color w:val="222222"/>
          <w:sz w:val="24"/>
          <w:szCs w:val="24"/>
          <w:lang w:val="es-MX" w:eastAsia="es-MX"/>
        </w:rPr>
        <w:t xml:space="preserve"> </w:t>
      </w:r>
      <w:r w:rsidRPr="009476A4">
        <w:rPr>
          <w:rFonts w:ascii="Palatino Linotype" w:eastAsia="Times New Roman" w:hAnsi="Palatino Linotype" w:cs="Times New Roman"/>
          <w:color w:val="222222"/>
          <w:sz w:val="24"/>
          <w:szCs w:val="24"/>
          <w:lang w:val="es-MX" w:eastAsia="es-MX"/>
        </w:rPr>
        <w:t xml:space="preserve">y se pudo determinar qué información correspondía a cada servidor público, y para mayor entendimiento se realizó la siguiente tabla: </w:t>
      </w:r>
    </w:p>
    <w:p w:rsidR="0031685E" w:rsidRPr="009476A4" w:rsidRDefault="0031685E" w:rsidP="009476A4">
      <w:pPr>
        <w:spacing w:after="0" w:line="360" w:lineRule="auto"/>
        <w:jc w:val="both"/>
        <w:rPr>
          <w:rFonts w:ascii="Palatino Linotype" w:eastAsia="Times New Roman" w:hAnsi="Palatino Linotype" w:cs="Times New Roman"/>
          <w:color w:val="222222"/>
          <w:sz w:val="24"/>
          <w:szCs w:val="24"/>
          <w:lang w:val="es-MX" w:eastAsia="es-MX"/>
        </w:rPr>
      </w:pPr>
    </w:p>
    <w:tbl>
      <w:tblPr>
        <w:tblStyle w:val="Tablaconcuadrcula"/>
        <w:tblW w:w="0" w:type="auto"/>
        <w:tblLayout w:type="fixed"/>
        <w:tblLook w:val="04A0" w:firstRow="1" w:lastRow="0" w:firstColumn="1" w:lastColumn="0" w:noHBand="0" w:noVBand="1"/>
      </w:tblPr>
      <w:tblGrid>
        <w:gridCol w:w="1980"/>
        <w:gridCol w:w="1701"/>
        <w:gridCol w:w="2268"/>
        <w:gridCol w:w="1417"/>
        <w:gridCol w:w="1701"/>
      </w:tblGrid>
      <w:tr w:rsidR="0040214E" w:rsidRPr="009476A4" w:rsidTr="00844726">
        <w:trPr>
          <w:tblHeader/>
        </w:trPr>
        <w:tc>
          <w:tcPr>
            <w:tcW w:w="1980" w:type="dxa"/>
            <w:vMerge w:val="restart"/>
            <w:shd w:val="clear" w:color="auto" w:fill="BFBFBF" w:themeFill="background1" w:themeFillShade="BF"/>
            <w:vAlign w:val="center"/>
          </w:tcPr>
          <w:p w:rsidR="0040214E" w:rsidRPr="009476A4" w:rsidRDefault="0040214E" w:rsidP="0040214E">
            <w:pPr>
              <w:spacing w:after="0" w:line="240" w:lineRule="auto"/>
              <w:jc w:val="center"/>
              <w:rPr>
                <w:rFonts w:ascii="Palatino Linotype" w:eastAsia="Times New Roman" w:hAnsi="Palatino Linotype"/>
                <w:b/>
                <w:color w:val="222222"/>
                <w:sz w:val="24"/>
                <w:szCs w:val="24"/>
                <w:lang w:val="es-MX" w:eastAsia="es-MX"/>
              </w:rPr>
            </w:pPr>
            <w:r w:rsidRPr="009476A4">
              <w:rPr>
                <w:rFonts w:ascii="Palatino Linotype" w:eastAsia="Times New Roman" w:hAnsi="Palatino Linotype"/>
                <w:b/>
                <w:color w:val="222222"/>
                <w:sz w:val="24"/>
                <w:szCs w:val="24"/>
                <w:lang w:val="es-MX" w:eastAsia="es-MX"/>
              </w:rPr>
              <w:t>Cargo</w:t>
            </w:r>
          </w:p>
        </w:tc>
        <w:tc>
          <w:tcPr>
            <w:tcW w:w="1701" w:type="dxa"/>
            <w:vMerge w:val="restart"/>
            <w:shd w:val="clear" w:color="auto" w:fill="BFBFBF" w:themeFill="background1" w:themeFillShade="BF"/>
            <w:vAlign w:val="center"/>
          </w:tcPr>
          <w:p w:rsidR="0040214E" w:rsidRPr="009476A4" w:rsidRDefault="0040214E" w:rsidP="0040214E">
            <w:pPr>
              <w:spacing w:after="0" w:line="240" w:lineRule="auto"/>
              <w:jc w:val="center"/>
              <w:rPr>
                <w:rFonts w:ascii="Palatino Linotype" w:eastAsia="Times New Roman" w:hAnsi="Palatino Linotype"/>
                <w:b/>
                <w:color w:val="222222"/>
                <w:sz w:val="24"/>
                <w:szCs w:val="24"/>
                <w:lang w:val="es-MX" w:eastAsia="es-MX"/>
              </w:rPr>
            </w:pPr>
            <w:r w:rsidRPr="009476A4">
              <w:rPr>
                <w:rFonts w:ascii="Palatino Linotype" w:eastAsia="Times New Roman" w:hAnsi="Palatino Linotype"/>
                <w:b/>
                <w:color w:val="222222"/>
                <w:sz w:val="24"/>
                <w:szCs w:val="24"/>
                <w:lang w:val="es-MX" w:eastAsia="es-MX"/>
              </w:rPr>
              <w:t>Cargo</w:t>
            </w:r>
          </w:p>
        </w:tc>
        <w:tc>
          <w:tcPr>
            <w:tcW w:w="2268" w:type="dxa"/>
            <w:vMerge w:val="restart"/>
            <w:shd w:val="clear" w:color="auto" w:fill="BFBFBF" w:themeFill="background1" w:themeFillShade="BF"/>
            <w:vAlign w:val="center"/>
          </w:tcPr>
          <w:p w:rsidR="0040214E" w:rsidRPr="009476A4" w:rsidRDefault="0040214E" w:rsidP="0040214E">
            <w:pPr>
              <w:spacing w:after="0" w:line="240" w:lineRule="auto"/>
              <w:jc w:val="center"/>
              <w:rPr>
                <w:rFonts w:ascii="Palatino Linotype" w:eastAsia="Times New Roman" w:hAnsi="Palatino Linotype"/>
                <w:b/>
                <w:color w:val="222222"/>
                <w:sz w:val="24"/>
                <w:szCs w:val="24"/>
                <w:lang w:val="es-MX" w:eastAsia="es-MX"/>
              </w:rPr>
            </w:pPr>
            <w:r w:rsidRPr="009476A4">
              <w:rPr>
                <w:rFonts w:ascii="Palatino Linotype" w:eastAsia="Times New Roman" w:hAnsi="Palatino Linotype"/>
                <w:b/>
                <w:color w:val="222222"/>
                <w:sz w:val="24"/>
                <w:szCs w:val="24"/>
                <w:lang w:val="es-MX" w:eastAsia="es-MX"/>
              </w:rPr>
              <w:t>Nombre</w:t>
            </w:r>
          </w:p>
        </w:tc>
        <w:tc>
          <w:tcPr>
            <w:tcW w:w="3118" w:type="dxa"/>
            <w:gridSpan w:val="2"/>
            <w:shd w:val="clear" w:color="auto" w:fill="BFBFBF" w:themeFill="background1" w:themeFillShade="BF"/>
            <w:vAlign w:val="center"/>
          </w:tcPr>
          <w:p w:rsidR="0040214E" w:rsidRPr="009476A4" w:rsidRDefault="0040214E" w:rsidP="0040214E">
            <w:pPr>
              <w:spacing w:after="0" w:line="240" w:lineRule="auto"/>
              <w:jc w:val="center"/>
              <w:rPr>
                <w:rFonts w:ascii="Palatino Linotype" w:eastAsia="Times New Roman" w:hAnsi="Palatino Linotype"/>
                <w:b/>
                <w:color w:val="222222"/>
                <w:sz w:val="24"/>
                <w:szCs w:val="24"/>
                <w:lang w:val="es-MX" w:eastAsia="es-MX"/>
              </w:rPr>
            </w:pPr>
            <w:r w:rsidRPr="009476A4">
              <w:rPr>
                <w:rFonts w:ascii="Palatino Linotype" w:eastAsia="Times New Roman" w:hAnsi="Palatino Linotype"/>
                <w:b/>
                <w:color w:val="222222"/>
                <w:sz w:val="24"/>
                <w:szCs w:val="24"/>
                <w:lang w:val="es-MX" w:eastAsia="es-MX"/>
              </w:rPr>
              <w:t>Documento entregado</w:t>
            </w:r>
          </w:p>
        </w:tc>
      </w:tr>
      <w:tr w:rsidR="0040214E" w:rsidRPr="009476A4" w:rsidTr="0040214E">
        <w:trPr>
          <w:tblHeader/>
        </w:trPr>
        <w:tc>
          <w:tcPr>
            <w:tcW w:w="1980" w:type="dxa"/>
            <w:vMerge/>
            <w:shd w:val="clear" w:color="auto" w:fill="BFBFBF" w:themeFill="background1" w:themeFillShade="BF"/>
            <w:vAlign w:val="center"/>
          </w:tcPr>
          <w:p w:rsidR="0040214E" w:rsidRPr="009476A4" w:rsidRDefault="0040214E" w:rsidP="0040214E">
            <w:pPr>
              <w:spacing w:after="0" w:line="240" w:lineRule="auto"/>
              <w:jc w:val="both"/>
              <w:rPr>
                <w:rFonts w:ascii="Palatino Linotype" w:eastAsia="Times New Roman" w:hAnsi="Palatino Linotype"/>
                <w:color w:val="222222"/>
                <w:sz w:val="24"/>
                <w:szCs w:val="24"/>
                <w:lang w:val="es-MX" w:eastAsia="es-MX"/>
              </w:rPr>
            </w:pPr>
          </w:p>
        </w:tc>
        <w:tc>
          <w:tcPr>
            <w:tcW w:w="1701" w:type="dxa"/>
            <w:vMerge/>
            <w:shd w:val="clear" w:color="auto" w:fill="BFBFBF" w:themeFill="background1" w:themeFillShade="BF"/>
          </w:tcPr>
          <w:p w:rsidR="0040214E" w:rsidRPr="009476A4" w:rsidRDefault="0040214E" w:rsidP="0040214E">
            <w:pPr>
              <w:spacing w:after="0" w:line="240" w:lineRule="auto"/>
              <w:jc w:val="both"/>
              <w:rPr>
                <w:rFonts w:ascii="Palatino Linotype" w:eastAsia="Times New Roman" w:hAnsi="Palatino Linotype"/>
                <w:color w:val="222222"/>
                <w:sz w:val="24"/>
                <w:szCs w:val="24"/>
                <w:lang w:val="es-MX" w:eastAsia="es-MX"/>
              </w:rPr>
            </w:pPr>
          </w:p>
        </w:tc>
        <w:tc>
          <w:tcPr>
            <w:tcW w:w="2268" w:type="dxa"/>
            <w:vMerge/>
            <w:shd w:val="clear" w:color="auto" w:fill="BFBFBF" w:themeFill="background1" w:themeFillShade="BF"/>
            <w:vAlign w:val="center"/>
          </w:tcPr>
          <w:p w:rsidR="0040214E" w:rsidRPr="009476A4" w:rsidRDefault="0040214E" w:rsidP="0040214E">
            <w:pPr>
              <w:spacing w:after="0" w:line="240" w:lineRule="auto"/>
              <w:jc w:val="both"/>
              <w:rPr>
                <w:rFonts w:ascii="Palatino Linotype" w:eastAsia="Times New Roman" w:hAnsi="Palatino Linotype"/>
                <w:color w:val="222222"/>
                <w:sz w:val="24"/>
                <w:szCs w:val="24"/>
                <w:lang w:val="es-MX" w:eastAsia="es-MX"/>
              </w:rPr>
            </w:pPr>
          </w:p>
        </w:tc>
        <w:tc>
          <w:tcPr>
            <w:tcW w:w="1417" w:type="dxa"/>
            <w:shd w:val="clear" w:color="auto" w:fill="BFBFBF" w:themeFill="background1" w:themeFillShade="BF"/>
            <w:vAlign w:val="center"/>
          </w:tcPr>
          <w:p w:rsidR="0040214E" w:rsidRPr="009476A4" w:rsidRDefault="0040214E" w:rsidP="0040214E">
            <w:pPr>
              <w:spacing w:after="0" w:line="240" w:lineRule="auto"/>
              <w:jc w:val="both"/>
              <w:rPr>
                <w:rFonts w:ascii="Palatino Linotype" w:eastAsia="Times New Roman" w:hAnsi="Palatino Linotype"/>
                <w:b/>
                <w:color w:val="222222"/>
                <w:sz w:val="24"/>
                <w:szCs w:val="24"/>
                <w:lang w:val="es-MX" w:eastAsia="es-MX"/>
              </w:rPr>
            </w:pPr>
            <w:r w:rsidRPr="009476A4">
              <w:rPr>
                <w:rFonts w:ascii="Palatino Linotype" w:eastAsia="Times New Roman" w:hAnsi="Palatino Linotype"/>
                <w:b/>
                <w:color w:val="222222"/>
                <w:sz w:val="24"/>
                <w:szCs w:val="24"/>
                <w:lang w:val="es-MX" w:eastAsia="es-MX"/>
              </w:rPr>
              <w:t xml:space="preserve">Ficha curricular </w:t>
            </w:r>
          </w:p>
        </w:tc>
        <w:tc>
          <w:tcPr>
            <w:tcW w:w="1701" w:type="dxa"/>
            <w:shd w:val="clear" w:color="auto" w:fill="BFBFBF" w:themeFill="background1" w:themeFillShade="BF"/>
            <w:vAlign w:val="center"/>
          </w:tcPr>
          <w:p w:rsidR="0040214E" w:rsidRPr="009476A4" w:rsidRDefault="0040214E" w:rsidP="0040214E">
            <w:pPr>
              <w:spacing w:after="0" w:line="240" w:lineRule="auto"/>
              <w:jc w:val="both"/>
              <w:rPr>
                <w:rFonts w:ascii="Palatino Linotype" w:eastAsia="Times New Roman" w:hAnsi="Palatino Linotype"/>
                <w:b/>
                <w:color w:val="222222"/>
                <w:sz w:val="24"/>
                <w:szCs w:val="24"/>
                <w:lang w:val="es-MX" w:eastAsia="es-MX"/>
              </w:rPr>
            </w:pPr>
            <w:r w:rsidRPr="009476A4">
              <w:rPr>
                <w:rFonts w:ascii="Palatino Linotype" w:eastAsia="Times New Roman" w:hAnsi="Palatino Linotype"/>
                <w:b/>
                <w:color w:val="222222"/>
                <w:sz w:val="24"/>
                <w:szCs w:val="24"/>
                <w:lang w:val="es-MX" w:eastAsia="es-MX"/>
              </w:rPr>
              <w:t>Comprobante probatorio de estudios</w:t>
            </w:r>
          </w:p>
        </w:tc>
      </w:tr>
      <w:tr w:rsidR="0040214E" w:rsidRPr="009476A4" w:rsidTr="00844726">
        <w:tc>
          <w:tcPr>
            <w:tcW w:w="1980" w:type="dxa"/>
            <w:vAlign w:val="center"/>
          </w:tcPr>
          <w:p w:rsidR="0040214E" w:rsidRPr="009476A4" w:rsidRDefault="0040214E" w:rsidP="0040214E">
            <w:pPr>
              <w:spacing w:after="0" w:line="240" w:lineRule="auto"/>
              <w:jc w:val="both"/>
              <w:rPr>
                <w:rFonts w:ascii="Palatino Linotype" w:eastAsia="Times New Roman" w:hAnsi="Palatino Linotype"/>
                <w:color w:val="222222"/>
                <w:sz w:val="20"/>
                <w:szCs w:val="24"/>
                <w:lang w:val="es-MX" w:eastAsia="es-MX"/>
              </w:rPr>
            </w:pPr>
            <w:r w:rsidRPr="009476A4">
              <w:rPr>
                <w:rFonts w:ascii="Palatino Linotype" w:eastAsia="Times New Roman" w:hAnsi="Palatino Linotype"/>
                <w:color w:val="222222"/>
                <w:sz w:val="20"/>
                <w:szCs w:val="24"/>
                <w:lang w:val="es-MX" w:eastAsia="es-MX"/>
              </w:rPr>
              <w:t xml:space="preserve">Presidenta Municipal </w:t>
            </w:r>
          </w:p>
        </w:tc>
        <w:tc>
          <w:tcPr>
            <w:tcW w:w="1701" w:type="dxa"/>
            <w:vAlign w:val="center"/>
          </w:tcPr>
          <w:p w:rsidR="0040214E" w:rsidRPr="009476A4" w:rsidRDefault="0040214E" w:rsidP="0040214E">
            <w:pPr>
              <w:spacing w:after="0" w:line="240" w:lineRule="auto"/>
              <w:jc w:val="both"/>
              <w:rPr>
                <w:rFonts w:ascii="Palatino Linotype" w:eastAsia="Times New Roman" w:hAnsi="Palatino Linotype"/>
                <w:color w:val="222222"/>
                <w:sz w:val="20"/>
                <w:szCs w:val="24"/>
                <w:lang w:val="es-MX" w:eastAsia="es-MX"/>
              </w:rPr>
            </w:pPr>
            <w:r w:rsidRPr="009476A4">
              <w:rPr>
                <w:rFonts w:ascii="Palatino Linotype" w:eastAsia="Times New Roman" w:hAnsi="Palatino Linotype"/>
                <w:color w:val="222222"/>
                <w:sz w:val="20"/>
                <w:szCs w:val="24"/>
                <w:lang w:val="es-MX" w:eastAsia="es-MX"/>
              </w:rPr>
              <w:t xml:space="preserve">Presidenta Municipal </w:t>
            </w:r>
          </w:p>
        </w:tc>
        <w:tc>
          <w:tcPr>
            <w:tcW w:w="2268" w:type="dxa"/>
            <w:vAlign w:val="center"/>
          </w:tcPr>
          <w:p w:rsidR="0040214E" w:rsidRPr="009476A4" w:rsidRDefault="0040214E" w:rsidP="0040214E">
            <w:pPr>
              <w:spacing w:after="0" w:line="240" w:lineRule="auto"/>
              <w:jc w:val="both"/>
              <w:rPr>
                <w:rFonts w:ascii="Palatino Linotype" w:eastAsia="Times New Roman" w:hAnsi="Palatino Linotype"/>
                <w:color w:val="222222"/>
                <w:sz w:val="20"/>
                <w:szCs w:val="24"/>
                <w:lang w:val="es-MX" w:eastAsia="es-MX"/>
              </w:rPr>
            </w:pPr>
            <w:r w:rsidRPr="009476A4">
              <w:rPr>
                <w:rFonts w:ascii="Palatino Linotype" w:eastAsia="Times New Roman" w:hAnsi="Palatino Linotype"/>
                <w:color w:val="222222"/>
                <w:sz w:val="20"/>
                <w:szCs w:val="24"/>
                <w:lang w:val="es-MX" w:eastAsia="es-MX"/>
              </w:rPr>
              <w:t xml:space="preserve">Sandra Luz Falcón Venegas </w:t>
            </w:r>
          </w:p>
        </w:tc>
        <w:tc>
          <w:tcPr>
            <w:tcW w:w="1417" w:type="dxa"/>
          </w:tcPr>
          <w:p w:rsidR="0040214E" w:rsidRPr="009476A4" w:rsidRDefault="0040214E" w:rsidP="0040214E">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701" w:type="dxa"/>
          </w:tcPr>
          <w:p w:rsidR="0040214E" w:rsidRPr="009476A4" w:rsidRDefault="0040214E" w:rsidP="0040214E">
            <w:pPr>
              <w:spacing w:after="0" w:line="240" w:lineRule="auto"/>
              <w:ind w:hanging="27"/>
              <w:jc w:val="center"/>
              <w:rPr>
                <w:rFonts w:ascii="Palatino Linotype" w:eastAsia="Times New Roman" w:hAnsi="Palatino Linotype"/>
                <w:color w:val="222222"/>
                <w:sz w:val="24"/>
                <w:szCs w:val="24"/>
                <w:lang w:val="es-MX" w:eastAsia="es-MX"/>
              </w:rPr>
            </w:pPr>
            <w:r w:rsidRPr="009476A4">
              <w:rPr>
                <w:rFonts w:ascii="Palatino Linotype" w:eastAsia="Times New Roman" w:hAnsi="Palatino Linotype"/>
                <w:color w:val="222222"/>
                <w:sz w:val="40"/>
                <w:szCs w:val="24"/>
                <w:lang w:val="es-MX" w:eastAsia="es-MX"/>
              </w:rPr>
              <w:t>X</w:t>
            </w:r>
          </w:p>
        </w:tc>
      </w:tr>
      <w:tr w:rsidR="0040214E" w:rsidRPr="009476A4" w:rsidTr="00844726">
        <w:tc>
          <w:tcPr>
            <w:tcW w:w="1980" w:type="dxa"/>
            <w:vAlign w:val="center"/>
          </w:tcPr>
          <w:p w:rsidR="0040214E" w:rsidRPr="009476A4" w:rsidRDefault="0040214E" w:rsidP="0040214E">
            <w:pPr>
              <w:spacing w:after="0" w:line="240" w:lineRule="auto"/>
              <w:jc w:val="both"/>
              <w:rPr>
                <w:rFonts w:ascii="Palatino Linotype" w:eastAsia="Times New Roman" w:hAnsi="Palatino Linotype"/>
                <w:color w:val="222222"/>
                <w:sz w:val="20"/>
                <w:szCs w:val="24"/>
                <w:lang w:val="es-MX" w:eastAsia="es-MX"/>
              </w:rPr>
            </w:pPr>
            <w:r w:rsidRPr="009476A4">
              <w:rPr>
                <w:rFonts w:ascii="Palatino Linotype" w:eastAsia="Times New Roman" w:hAnsi="Palatino Linotype"/>
                <w:color w:val="222222"/>
                <w:sz w:val="20"/>
                <w:szCs w:val="24"/>
                <w:lang w:val="es-MX" w:eastAsia="es-MX"/>
              </w:rPr>
              <w:t xml:space="preserve">Secretario del Ayuntamiento </w:t>
            </w:r>
          </w:p>
        </w:tc>
        <w:tc>
          <w:tcPr>
            <w:tcW w:w="1701" w:type="dxa"/>
            <w:vAlign w:val="center"/>
          </w:tcPr>
          <w:p w:rsidR="0040214E" w:rsidRPr="009476A4" w:rsidRDefault="0040214E" w:rsidP="0040214E">
            <w:pPr>
              <w:spacing w:after="0" w:line="240" w:lineRule="auto"/>
              <w:jc w:val="both"/>
              <w:rPr>
                <w:rFonts w:ascii="Palatino Linotype" w:eastAsia="Times New Roman" w:hAnsi="Palatino Linotype"/>
                <w:color w:val="222222"/>
                <w:sz w:val="20"/>
                <w:szCs w:val="24"/>
                <w:lang w:val="es-MX" w:eastAsia="es-MX"/>
              </w:rPr>
            </w:pPr>
            <w:r w:rsidRPr="009476A4">
              <w:rPr>
                <w:rFonts w:ascii="Palatino Linotype" w:eastAsia="Times New Roman" w:hAnsi="Palatino Linotype"/>
                <w:color w:val="222222"/>
                <w:sz w:val="20"/>
                <w:szCs w:val="24"/>
                <w:lang w:val="es-MX" w:eastAsia="es-MX"/>
              </w:rPr>
              <w:t xml:space="preserve">Secretario del Ayuntamiento </w:t>
            </w:r>
          </w:p>
        </w:tc>
        <w:tc>
          <w:tcPr>
            <w:tcW w:w="2268" w:type="dxa"/>
            <w:vAlign w:val="center"/>
          </w:tcPr>
          <w:p w:rsidR="0040214E" w:rsidRPr="009476A4" w:rsidRDefault="000028EE" w:rsidP="0040214E">
            <w:pPr>
              <w:spacing w:after="0" w:line="240" w:lineRule="auto"/>
              <w:jc w:val="both"/>
              <w:rPr>
                <w:rFonts w:ascii="Palatino Linotype" w:eastAsia="Times New Roman" w:hAnsi="Palatino Linotype"/>
                <w:color w:val="222222"/>
                <w:sz w:val="20"/>
                <w:szCs w:val="24"/>
                <w:lang w:val="es-MX" w:eastAsia="es-MX"/>
              </w:rPr>
            </w:pPr>
            <w:hyperlink r:id="rId15" w:history="1">
              <w:r w:rsidR="0040214E" w:rsidRPr="009476A4">
                <w:rPr>
                  <w:rFonts w:ascii="Palatino Linotype" w:eastAsia="Times New Roman" w:hAnsi="Palatino Linotype"/>
                  <w:color w:val="222222"/>
                  <w:sz w:val="20"/>
                  <w:szCs w:val="24"/>
                  <w:lang w:val="es-MX" w:eastAsia="es-MX"/>
                </w:rPr>
                <w:t>Juan Darío Arreola Calderón</w:t>
              </w:r>
            </w:hyperlink>
          </w:p>
        </w:tc>
        <w:tc>
          <w:tcPr>
            <w:tcW w:w="1417" w:type="dxa"/>
          </w:tcPr>
          <w:p w:rsidR="0040214E" w:rsidRPr="009476A4" w:rsidRDefault="0040214E" w:rsidP="0040214E">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701" w:type="dxa"/>
          </w:tcPr>
          <w:p w:rsidR="0040214E" w:rsidRPr="009476A4" w:rsidRDefault="0040214E" w:rsidP="0040214E">
            <w:pPr>
              <w:spacing w:after="0" w:line="240" w:lineRule="auto"/>
              <w:ind w:hanging="27"/>
              <w:jc w:val="center"/>
              <w:rPr>
                <w:rFonts w:ascii="Palatino Linotype" w:eastAsia="Times New Roman" w:hAnsi="Palatino Linotype"/>
                <w:color w:val="222222"/>
                <w:sz w:val="24"/>
                <w:szCs w:val="24"/>
                <w:lang w:val="es-MX" w:eastAsia="es-MX"/>
              </w:rPr>
            </w:pPr>
            <w:r w:rsidRPr="009476A4">
              <w:rPr>
                <w:rFonts w:ascii="Palatino Linotype" w:eastAsia="Times New Roman" w:hAnsi="Palatino Linotype"/>
                <w:color w:val="222222"/>
                <w:sz w:val="40"/>
                <w:szCs w:val="24"/>
                <w:lang w:val="es-MX" w:eastAsia="es-MX"/>
              </w:rPr>
              <w:t>X</w:t>
            </w:r>
          </w:p>
        </w:tc>
      </w:tr>
      <w:tr w:rsidR="0040214E" w:rsidRPr="009476A4" w:rsidTr="00844726">
        <w:tc>
          <w:tcPr>
            <w:tcW w:w="1980" w:type="dxa"/>
            <w:vAlign w:val="center"/>
          </w:tcPr>
          <w:p w:rsidR="0040214E" w:rsidRPr="009476A4" w:rsidRDefault="0040214E" w:rsidP="0040214E">
            <w:pPr>
              <w:spacing w:after="0" w:line="240" w:lineRule="auto"/>
              <w:jc w:val="both"/>
              <w:rPr>
                <w:rFonts w:ascii="Palatino Linotype" w:eastAsia="Times New Roman" w:hAnsi="Palatino Linotype"/>
                <w:color w:val="222222"/>
                <w:sz w:val="20"/>
                <w:szCs w:val="24"/>
                <w:lang w:val="es-MX" w:eastAsia="es-MX"/>
              </w:rPr>
            </w:pPr>
            <w:r w:rsidRPr="009476A4">
              <w:rPr>
                <w:rFonts w:ascii="Palatino Linotype" w:eastAsia="Times New Roman" w:hAnsi="Palatino Linotype"/>
                <w:color w:val="222222"/>
                <w:sz w:val="20"/>
                <w:szCs w:val="24"/>
                <w:lang w:val="es-MX" w:eastAsia="es-MX"/>
              </w:rPr>
              <w:t>Tesorera Municipal</w:t>
            </w:r>
          </w:p>
        </w:tc>
        <w:tc>
          <w:tcPr>
            <w:tcW w:w="1701" w:type="dxa"/>
            <w:vAlign w:val="center"/>
          </w:tcPr>
          <w:p w:rsidR="0040214E" w:rsidRPr="009476A4" w:rsidRDefault="0040214E" w:rsidP="0040214E">
            <w:pPr>
              <w:spacing w:after="0" w:line="240" w:lineRule="auto"/>
              <w:jc w:val="both"/>
              <w:rPr>
                <w:rFonts w:ascii="Palatino Linotype" w:eastAsia="Times New Roman" w:hAnsi="Palatino Linotype"/>
                <w:color w:val="222222"/>
                <w:sz w:val="20"/>
                <w:szCs w:val="24"/>
                <w:lang w:val="es-MX" w:eastAsia="es-MX"/>
              </w:rPr>
            </w:pPr>
            <w:r w:rsidRPr="009476A4">
              <w:rPr>
                <w:rFonts w:ascii="Palatino Linotype" w:eastAsia="Times New Roman" w:hAnsi="Palatino Linotype"/>
                <w:color w:val="222222"/>
                <w:sz w:val="20"/>
                <w:szCs w:val="24"/>
                <w:lang w:val="es-MX" w:eastAsia="es-MX"/>
              </w:rPr>
              <w:t>Tesorera Municipal</w:t>
            </w:r>
          </w:p>
        </w:tc>
        <w:tc>
          <w:tcPr>
            <w:tcW w:w="2268" w:type="dxa"/>
            <w:vAlign w:val="center"/>
          </w:tcPr>
          <w:p w:rsidR="0040214E" w:rsidRPr="009476A4" w:rsidRDefault="000028EE" w:rsidP="0040214E">
            <w:pPr>
              <w:spacing w:after="0" w:line="240" w:lineRule="auto"/>
              <w:jc w:val="both"/>
              <w:rPr>
                <w:rFonts w:ascii="Palatino Linotype" w:eastAsia="Times New Roman" w:hAnsi="Palatino Linotype"/>
                <w:color w:val="222222"/>
                <w:sz w:val="20"/>
                <w:szCs w:val="24"/>
                <w:lang w:val="es-MX" w:eastAsia="es-MX"/>
              </w:rPr>
            </w:pPr>
            <w:hyperlink r:id="rId16" w:history="1">
              <w:r w:rsidR="0040214E" w:rsidRPr="009476A4">
                <w:rPr>
                  <w:rFonts w:ascii="Palatino Linotype" w:eastAsia="Times New Roman" w:hAnsi="Palatino Linotype"/>
                  <w:color w:val="222222"/>
                  <w:sz w:val="20"/>
                  <w:szCs w:val="24"/>
                  <w:lang w:val="es-MX" w:eastAsia="es-MX"/>
                </w:rPr>
                <w:t>Lic. Noemí Lizeth Dávila Orozco</w:t>
              </w:r>
            </w:hyperlink>
          </w:p>
        </w:tc>
        <w:tc>
          <w:tcPr>
            <w:tcW w:w="1417" w:type="dxa"/>
          </w:tcPr>
          <w:p w:rsidR="0040214E" w:rsidRPr="009476A4" w:rsidRDefault="0040214E" w:rsidP="0040214E">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701" w:type="dxa"/>
          </w:tcPr>
          <w:p w:rsidR="0040214E" w:rsidRPr="009476A4" w:rsidRDefault="0040214E" w:rsidP="0040214E">
            <w:pPr>
              <w:spacing w:after="0" w:line="240" w:lineRule="auto"/>
              <w:ind w:hanging="27"/>
              <w:jc w:val="center"/>
              <w:rPr>
                <w:rFonts w:ascii="Palatino Linotype" w:eastAsia="Times New Roman" w:hAnsi="Palatino Linotype"/>
                <w:color w:val="222222"/>
                <w:sz w:val="24"/>
                <w:szCs w:val="24"/>
                <w:lang w:val="es-MX" w:eastAsia="es-MX"/>
              </w:rPr>
            </w:pPr>
            <w:r w:rsidRPr="009476A4">
              <w:rPr>
                <w:rFonts w:ascii="Palatino Linotype" w:eastAsia="Times New Roman" w:hAnsi="Palatino Linotype"/>
                <w:color w:val="222222"/>
                <w:sz w:val="40"/>
                <w:szCs w:val="24"/>
                <w:lang w:val="es-MX" w:eastAsia="es-MX"/>
              </w:rPr>
              <w:t>X</w:t>
            </w:r>
          </w:p>
        </w:tc>
      </w:tr>
      <w:tr w:rsidR="0040214E" w:rsidRPr="009476A4" w:rsidTr="0040214E">
        <w:tc>
          <w:tcPr>
            <w:tcW w:w="1980" w:type="dxa"/>
            <w:vAlign w:val="center"/>
          </w:tcPr>
          <w:p w:rsidR="0040214E" w:rsidRPr="009476A4" w:rsidRDefault="0040214E" w:rsidP="0040214E">
            <w:pPr>
              <w:spacing w:after="0" w:line="240" w:lineRule="auto"/>
              <w:jc w:val="both"/>
              <w:rPr>
                <w:rFonts w:ascii="Palatino Linotype" w:eastAsia="Times New Roman" w:hAnsi="Palatino Linotype"/>
                <w:color w:val="222222"/>
                <w:szCs w:val="24"/>
                <w:lang w:val="es-MX" w:eastAsia="es-MX"/>
              </w:rPr>
            </w:pPr>
            <w:r w:rsidRPr="009476A4">
              <w:rPr>
                <w:rFonts w:ascii="Palatino Linotype" w:eastAsia="Times New Roman" w:hAnsi="Palatino Linotype"/>
                <w:color w:val="222222"/>
                <w:szCs w:val="24"/>
                <w:lang w:val="es-MX" w:eastAsia="es-MX"/>
              </w:rPr>
              <w:lastRenderedPageBreak/>
              <w:t>Director de Obras Públicas</w:t>
            </w:r>
          </w:p>
        </w:tc>
        <w:tc>
          <w:tcPr>
            <w:tcW w:w="1701" w:type="dxa"/>
          </w:tcPr>
          <w:p w:rsidR="0040214E" w:rsidRPr="009476A4" w:rsidRDefault="0040214E" w:rsidP="0040214E">
            <w:pPr>
              <w:spacing w:after="0" w:line="240" w:lineRule="auto"/>
              <w:jc w:val="both"/>
              <w:rPr>
                <w:rFonts w:ascii="Palatino Linotype" w:eastAsia="Times New Roman" w:hAnsi="Palatino Linotype"/>
                <w:color w:val="222222"/>
                <w:szCs w:val="24"/>
                <w:lang w:val="es-MX" w:eastAsia="es-MX"/>
              </w:rPr>
            </w:pPr>
            <w:r>
              <w:rPr>
                <w:rFonts w:ascii="Palatino Linotype" w:eastAsia="Times New Roman" w:hAnsi="Palatino Linotype"/>
                <w:color w:val="222222"/>
                <w:szCs w:val="24"/>
                <w:lang w:val="es-MX" w:eastAsia="es-MX"/>
              </w:rPr>
              <w:t>Director General de Obras Públicas</w:t>
            </w:r>
          </w:p>
        </w:tc>
        <w:tc>
          <w:tcPr>
            <w:tcW w:w="2268" w:type="dxa"/>
            <w:vAlign w:val="center"/>
          </w:tcPr>
          <w:p w:rsidR="0040214E" w:rsidRPr="009476A4" w:rsidRDefault="0040214E" w:rsidP="0040214E">
            <w:pPr>
              <w:spacing w:after="0" w:line="240" w:lineRule="auto"/>
              <w:jc w:val="both"/>
              <w:rPr>
                <w:rFonts w:ascii="Palatino Linotype" w:eastAsia="Times New Roman" w:hAnsi="Palatino Linotype"/>
                <w:color w:val="222222"/>
                <w:szCs w:val="24"/>
                <w:lang w:val="es-MX" w:eastAsia="es-MX"/>
              </w:rPr>
            </w:pPr>
            <w:r w:rsidRPr="009476A4">
              <w:rPr>
                <w:rFonts w:ascii="Palatino Linotype" w:eastAsia="Times New Roman" w:hAnsi="Palatino Linotype"/>
                <w:color w:val="222222"/>
                <w:szCs w:val="24"/>
                <w:lang w:val="es-MX" w:eastAsia="es-MX"/>
              </w:rPr>
              <w:t>Jorge Baltazar Briones</w:t>
            </w:r>
          </w:p>
        </w:tc>
        <w:tc>
          <w:tcPr>
            <w:tcW w:w="1417" w:type="dxa"/>
          </w:tcPr>
          <w:p w:rsidR="0040214E" w:rsidRPr="009476A4" w:rsidRDefault="0040214E" w:rsidP="0040214E">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701" w:type="dxa"/>
          </w:tcPr>
          <w:p w:rsidR="0040214E" w:rsidRPr="009476A4" w:rsidRDefault="0040214E" w:rsidP="0040214E">
            <w:pPr>
              <w:spacing w:after="0" w:line="240" w:lineRule="auto"/>
              <w:ind w:hanging="27"/>
              <w:jc w:val="center"/>
              <w:rPr>
                <w:rFonts w:ascii="Palatino Linotype" w:eastAsia="Times New Roman" w:hAnsi="Palatino Linotype"/>
                <w:color w:val="222222"/>
                <w:sz w:val="24"/>
                <w:szCs w:val="24"/>
                <w:lang w:val="es-MX" w:eastAsia="es-MX"/>
              </w:rPr>
            </w:pPr>
            <w:r w:rsidRPr="009476A4">
              <w:rPr>
                <w:rFonts w:ascii="Palatino Linotype" w:eastAsia="Times New Roman" w:hAnsi="Palatino Linotype"/>
                <w:color w:val="222222"/>
                <w:sz w:val="40"/>
                <w:szCs w:val="24"/>
                <w:lang w:val="es-MX" w:eastAsia="es-MX"/>
              </w:rPr>
              <w:t>X</w:t>
            </w:r>
          </w:p>
        </w:tc>
      </w:tr>
      <w:tr w:rsidR="0040214E" w:rsidRPr="009476A4" w:rsidTr="0040214E">
        <w:tc>
          <w:tcPr>
            <w:tcW w:w="1980" w:type="dxa"/>
            <w:vAlign w:val="center"/>
          </w:tcPr>
          <w:p w:rsidR="0040214E" w:rsidRPr="009476A4" w:rsidRDefault="0040214E" w:rsidP="0040214E">
            <w:pPr>
              <w:spacing w:after="0" w:line="240" w:lineRule="auto"/>
              <w:jc w:val="both"/>
              <w:rPr>
                <w:rFonts w:ascii="Palatino Linotype" w:eastAsia="Times New Roman" w:hAnsi="Palatino Linotype"/>
                <w:color w:val="222222"/>
                <w:szCs w:val="24"/>
                <w:lang w:val="es-MX" w:eastAsia="es-MX"/>
              </w:rPr>
            </w:pPr>
            <w:r w:rsidRPr="009476A4">
              <w:rPr>
                <w:rFonts w:ascii="Palatino Linotype" w:eastAsia="Times New Roman" w:hAnsi="Palatino Linotype"/>
                <w:color w:val="222222"/>
                <w:szCs w:val="24"/>
                <w:lang w:val="es-MX" w:eastAsia="es-MX"/>
              </w:rPr>
              <w:t>Director de Desarrollo Económico</w:t>
            </w:r>
          </w:p>
        </w:tc>
        <w:tc>
          <w:tcPr>
            <w:tcW w:w="1701" w:type="dxa"/>
          </w:tcPr>
          <w:p w:rsidR="0040214E" w:rsidRPr="009476A4" w:rsidRDefault="0040214E" w:rsidP="0040214E">
            <w:pPr>
              <w:spacing w:after="0" w:line="240" w:lineRule="auto"/>
              <w:jc w:val="both"/>
              <w:rPr>
                <w:rFonts w:ascii="Palatino Linotype" w:eastAsia="Times New Roman" w:hAnsi="Palatino Linotype"/>
                <w:color w:val="222222"/>
                <w:szCs w:val="24"/>
                <w:lang w:val="es-MX" w:eastAsia="es-MX"/>
              </w:rPr>
            </w:pPr>
            <w:r w:rsidRPr="009476A4">
              <w:rPr>
                <w:rFonts w:ascii="Palatino Linotype" w:eastAsia="Times New Roman" w:hAnsi="Palatino Linotype"/>
                <w:color w:val="222222"/>
                <w:szCs w:val="24"/>
                <w:lang w:val="es-MX" w:eastAsia="es-MX"/>
              </w:rPr>
              <w:t>Director de Desarrollo Económico</w:t>
            </w:r>
          </w:p>
        </w:tc>
        <w:tc>
          <w:tcPr>
            <w:tcW w:w="2268" w:type="dxa"/>
            <w:vAlign w:val="center"/>
          </w:tcPr>
          <w:p w:rsidR="0040214E" w:rsidRPr="009476A4" w:rsidRDefault="0040214E" w:rsidP="0040214E">
            <w:pPr>
              <w:spacing w:after="0" w:line="240" w:lineRule="auto"/>
              <w:jc w:val="both"/>
              <w:rPr>
                <w:rFonts w:ascii="Palatino Linotype" w:eastAsia="Times New Roman" w:hAnsi="Palatino Linotype"/>
                <w:color w:val="222222"/>
                <w:szCs w:val="24"/>
                <w:lang w:val="es-MX" w:eastAsia="es-MX"/>
              </w:rPr>
            </w:pPr>
            <w:r w:rsidRPr="009476A4">
              <w:rPr>
                <w:rFonts w:ascii="Palatino Linotype" w:eastAsia="Times New Roman" w:hAnsi="Palatino Linotype"/>
                <w:color w:val="222222"/>
                <w:szCs w:val="24"/>
                <w:lang w:val="es-MX" w:eastAsia="es-MX"/>
              </w:rPr>
              <w:t xml:space="preserve">Juan Carlos Alarcón Mercado </w:t>
            </w:r>
          </w:p>
        </w:tc>
        <w:tc>
          <w:tcPr>
            <w:tcW w:w="1417" w:type="dxa"/>
          </w:tcPr>
          <w:p w:rsidR="0040214E" w:rsidRPr="009476A4" w:rsidRDefault="0040214E" w:rsidP="0040214E">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701" w:type="dxa"/>
          </w:tcPr>
          <w:p w:rsidR="0040214E" w:rsidRPr="009476A4" w:rsidRDefault="0040214E" w:rsidP="0040214E">
            <w:pPr>
              <w:spacing w:after="0" w:line="240" w:lineRule="auto"/>
              <w:ind w:hanging="27"/>
              <w:jc w:val="center"/>
              <w:rPr>
                <w:rFonts w:ascii="Palatino Linotype" w:eastAsia="Times New Roman" w:hAnsi="Palatino Linotype"/>
                <w:color w:val="222222"/>
                <w:sz w:val="24"/>
                <w:szCs w:val="24"/>
                <w:lang w:val="es-MX" w:eastAsia="es-MX"/>
              </w:rPr>
            </w:pPr>
            <w:r w:rsidRPr="009476A4">
              <w:rPr>
                <w:rFonts w:ascii="Palatino Linotype" w:eastAsia="Times New Roman" w:hAnsi="Palatino Linotype"/>
                <w:color w:val="222222"/>
                <w:sz w:val="40"/>
                <w:szCs w:val="24"/>
                <w:lang w:val="es-MX" w:eastAsia="es-MX"/>
              </w:rPr>
              <w:t>X</w:t>
            </w:r>
          </w:p>
        </w:tc>
      </w:tr>
      <w:tr w:rsidR="0040214E" w:rsidRPr="009476A4" w:rsidTr="0040214E">
        <w:tc>
          <w:tcPr>
            <w:tcW w:w="1980" w:type="dxa"/>
            <w:vAlign w:val="center"/>
          </w:tcPr>
          <w:p w:rsidR="0040214E" w:rsidRPr="009476A4" w:rsidRDefault="0040214E" w:rsidP="0040214E">
            <w:pPr>
              <w:spacing w:after="0" w:line="240" w:lineRule="auto"/>
              <w:jc w:val="both"/>
              <w:rPr>
                <w:rFonts w:ascii="Palatino Linotype" w:eastAsia="Times New Roman" w:hAnsi="Palatino Linotype"/>
                <w:color w:val="222222"/>
                <w:szCs w:val="24"/>
                <w:lang w:val="es-MX" w:eastAsia="es-MX"/>
              </w:rPr>
            </w:pPr>
            <w:r w:rsidRPr="009476A4">
              <w:rPr>
                <w:rFonts w:ascii="Palatino Linotype" w:eastAsia="Times New Roman" w:hAnsi="Palatino Linotype"/>
                <w:color w:val="222222"/>
                <w:szCs w:val="24"/>
                <w:lang w:val="es-MX" w:eastAsia="es-MX"/>
              </w:rPr>
              <w:t xml:space="preserve">Director de Desarrollo Urbano y Ecología </w:t>
            </w:r>
          </w:p>
        </w:tc>
        <w:tc>
          <w:tcPr>
            <w:tcW w:w="1701" w:type="dxa"/>
          </w:tcPr>
          <w:p w:rsidR="0040214E" w:rsidRPr="009476A4" w:rsidRDefault="0040214E" w:rsidP="0040214E">
            <w:pPr>
              <w:spacing w:after="0" w:line="240" w:lineRule="auto"/>
              <w:jc w:val="both"/>
              <w:rPr>
                <w:rFonts w:ascii="Palatino Linotype" w:eastAsia="Times New Roman" w:hAnsi="Palatino Linotype"/>
                <w:color w:val="222222"/>
                <w:szCs w:val="24"/>
                <w:lang w:val="es-MX" w:eastAsia="es-MX"/>
              </w:rPr>
            </w:pPr>
            <w:r w:rsidRPr="009476A4">
              <w:rPr>
                <w:rFonts w:ascii="Palatino Linotype" w:eastAsia="Times New Roman" w:hAnsi="Palatino Linotype"/>
                <w:color w:val="222222"/>
                <w:szCs w:val="24"/>
                <w:lang w:val="es-MX" w:eastAsia="es-MX"/>
              </w:rPr>
              <w:t>Director de Desarrollo Urbano y Ecología</w:t>
            </w:r>
          </w:p>
        </w:tc>
        <w:tc>
          <w:tcPr>
            <w:tcW w:w="2268" w:type="dxa"/>
            <w:vAlign w:val="center"/>
          </w:tcPr>
          <w:p w:rsidR="0040214E" w:rsidRPr="009476A4" w:rsidRDefault="0040214E" w:rsidP="0040214E">
            <w:pPr>
              <w:spacing w:after="0" w:line="240" w:lineRule="auto"/>
              <w:jc w:val="both"/>
              <w:rPr>
                <w:rFonts w:ascii="Palatino Linotype" w:eastAsia="Times New Roman" w:hAnsi="Palatino Linotype"/>
                <w:color w:val="222222"/>
                <w:szCs w:val="24"/>
                <w:lang w:val="es-MX" w:eastAsia="es-MX"/>
              </w:rPr>
            </w:pPr>
            <w:r w:rsidRPr="009476A4">
              <w:rPr>
                <w:rFonts w:ascii="Palatino Linotype" w:eastAsia="Times New Roman" w:hAnsi="Palatino Linotype"/>
                <w:color w:val="222222"/>
                <w:szCs w:val="24"/>
                <w:lang w:val="es-MX" w:eastAsia="es-MX"/>
              </w:rPr>
              <w:t>José Arnulfo Silva Adaya</w:t>
            </w:r>
          </w:p>
        </w:tc>
        <w:tc>
          <w:tcPr>
            <w:tcW w:w="1417" w:type="dxa"/>
          </w:tcPr>
          <w:p w:rsidR="0040214E" w:rsidRPr="009476A4" w:rsidRDefault="0040214E" w:rsidP="0040214E">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701" w:type="dxa"/>
          </w:tcPr>
          <w:p w:rsidR="0040214E" w:rsidRPr="009476A4" w:rsidRDefault="0040214E" w:rsidP="0040214E">
            <w:pPr>
              <w:spacing w:after="0" w:line="240" w:lineRule="auto"/>
              <w:ind w:hanging="27"/>
              <w:jc w:val="center"/>
              <w:rPr>
                <w:rFonts w:ascii="Palatino Linotype" w:eastAsia="Times New Roman" w:hAnsi="Palatino Linotype"/>
                <w:color w:val="222222"/>
                <w:sz w:val="24"/>
                <w:szCs w:val="24"/>
                <w:lang w:val="es-MX" w:eastAsia="es-MX"/>
              </w:rPr>
            </w:pPr>
            <w:r w:rsidRPr="009476A4">
              <w:rPr>
                <w:rFonts w:ascii="Palatino Linotype" w:eastAsia="Times New Roman" w:hAnsi="Palatino Linotype"/>
                <w:color w:val="222222"/>
                <w:sz w:val="40"/>
                <w:szCs w:val="24"/>
                <w:lang w:val="es-MX" w:eastAsia="es-MX"/>
              </w:rPr>
              <w:t>X</w:t>
            </w:r>
          </w:p>
        </w:tc>
      </w:tr>
      <w:tr w:rsidR="0040214E" w:rsidRPr="009476A4" w:rsidTr="0040214E">
        <w:tc>
          <w:tcPr>
            <w:tcW w:w="1980" w:type="dxa"/>
            <w:vAlign w:val="center"/>
          </w:tcPr>
          <w:p w:rsidR="0040214E" w:rsidRPr="009476A4" w:rsidRDefault="0040214E" w:rsidP="0040214E">
            <w:pPr>
              <w:spacing w:after="0" w:line="240" w:lineRule="auto"/>
              <w:jc w:val="both"/>
              <w:rPr>
                <w:rFonts w:ascii="Palatino Linotype" w:eastAsia="Times New Roman" w:hAnsi="Palatino Linotype"/>
                <w:color w:val="222222"/>
                <w:szCs w:val="24"/>
                <w:lang w:val="es-MX" w:eastAsia="es-MX"/>
              </w:rPr>
            </w:pPr>
            <w:r w:rsidRPr="009476A4">
              <w:rPr>
                <w:rFonts w:ascii="Palatino Linotype" w:eastAsia="Times New Roman" w:hAnsi="Palatino Linotype"/>
                <w:color w:val="222222"/>
                <w:szCs w:val="24"/>
                <w:lang w:val="es-MX" w:eastAsia="es-MX"/>
              </w:rPr>
              <w:t>Bomberos</w:t>
            </w:r>
          </w:p>
        </w:tc>
        <w:tc>
          <w:tcPr>
            <w:tcW w:w="1701" w:type="dxa"/>
          </w:tcPr>
          <w:p w:rsidR="0040214E" w:rsidRPr="009476A4" w:rsidRDefault="00AF7DFB" w:rsidP="00AF7DFB">
            <w:pPr>
              <w:spacing w:after="0" w:line="240" w:lineRule="auto"/>
              <w:jc w:val="both"/>
              <w:rPr>
                <w:rFonts w:ascii="Palatino Linotype" w:eastAsia="Times New Roman" w:hAnsi="Palatino Linotype"/>
                <w:color w:val="222222"/>
                <w:szCs w:val="24"/>
                <w:lang w:val="es-MX" w:eastAsia="es-MX"/>
              </w:rPr>
            </w:pPr>
            <w:r>
              <w:rPr>
                <w:rFonts w:ascii="Palatino Linotype" w:eastAsia="Times New Roman" w:hAnsi="Palatino Linotype"/>
                <w:color w:val="222222"/>
                <w:szCs w:val="24"/>
                <w:lang w:val="es-MX" w:eastAsia="es-MX"/>
              </w:rPr>
              <w:t>Director</w:t>
            </w:r>
            <w:r w:rsidR="0040214E" w:rsidRPr="0040214E">
              <w:rPr>
                <w:rFonts w:ascii="Palatino Linotype" w:eastAsia="Times New Roman" w:hAnsi="Palatino Linotype"/>
                <w:color w:val="222222"/>
                <w:szCs w:val="24"/>
                <w:lang w:val="es-MX" w:eastAsia="es-MX"/>
              </w:rPr>
              <w:t xml:space="preserve"> de Protección Civil y Bomberos</w:t>
            </w:r>
          </w:p>
        </w:tc>
        <w:tc>
          <w:tcPr>
            <w:tcW w:w="2268" w:type="dxa"/>
            <w:vAlign w:val="center"/>
          </w:tcPr>
          <w:p w:rsidR="0040214E" w:rsidRPr="009476A4" w:rsidRDefault="0040214E" w:rsidP="0040214E">
            <w:pPr>
              <w:spacing w:after="0" w:line="240" w:lineRule="auto"/>
              <w:jc w:val="both"/>
              <w:rPr>
                <w:rFonts w:ascii="Palatino Linotype" w:eastAsia="Times New Roman" w:hAnsi="Palatino Linotype"/>
                <w:color w:val="222222"/>
                <w:szCs w:val="24"/>
                <w:lang w:val="es-MX" w:eastAsia="es-MX"/>
              </w:rPr>
            </w:pPr>
            <w:r w:rsidRPr="009476A4">
              <w:rPr>
                <w:rFonts w:ascii="Palatino Linotype" w:eastAsia="Times New Roman" w:hAnsi="Palatino Linotype"/>
                <w:color w:val="222222"/>
                <w:szCs w:val="24"/>
                <w:lang w:val="es-MX" w:eastAsia="es-MX"/>
              </w:rPr>
              <w:t>Francisco Arenas Herrera</w:t>
            </w:r>
          </w:p>
        </w:tc>
        <w:tc>
          <w:tcPr>
            <w:tcW w:w="1417" w:type="dxa"/>
          </w:tcPr>
          <w:p w:rsidR="0040214E" w:rsidRPr="009476A4" w:rsidRDefault="0040214E" w:rsidP="0040214E">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701" w:type="dxa"/>
          </w:tcPr>
          <w:p w:rsidR="0040214E" w:rsidRPr="009476A4" w:rsidRDefault="0040214E" w:rsidP="0040214E">
            <w:pPr>
              <w:spacing w:after="0" w:line="240" w:lineRule="auto"/>
              <w:ind w:hanging="27"/>
              <w:jc w:val="center"/>
              <w:rPr>
                <w:rFonts w:ascii="Palatino Linotype" w:eastAsia="Times New Roman" w:hAnsi="Palatino Linotype"/>
                <w:color w:val="222222"/>
                <w:sz w:val="24"/>
                <w:szCs w:val="24"/>
                <w:lang w:val="es-MX" w:eastAsia="es-MX"/>
              </w:rPr>
            </w:pPr>
            <w:r w:rsidRPr="009476A4">
              <w:rPr>
                <w:rFonts w:ascii="Palatino Linotype" w:eastAsia="Times New Roman" w:hAnsi="Palatino Linotype"/>
                <w:color w:val="222222"/>
                <w:sz w:val="40"/>
                <w:szCs w:val="24"/>
                <w:lang w:val="es-MX" w:eastAsia="es-MX"/>
              </w:rPr>
              <w:t>X</w:t>
            </w:r>
          </w:p>
        </w:tc>
      </w:tr>
    </w:tbl>
    <w:p w:rsidR="003075B9" w:rsidRPr="009476A4" w:rsidRDefault="003075B9" w:rsidP="009476A4">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FF4C8E" w:rsidRPr="00FF4C8E" w:rsidRDefault="003075B9" w:rsidP="009476A4">
      <w:pPr>
        <w:autoSpaceDE w:val="0"/>
        <w:autoSpaceDN w:val="0"/>
        <w:adjustRightInd w:val="0"/>
        <w:spacing w:after="0" w:line="360" w:lineRule="auto"/>
        <w:jc w:val="both"/>
        <w:rPr>
          <w:rFonts w:ascii="Palatino Linotype" w:eastAsia="Times New Roman" w:hAnsi="Palatino Linotype" w:cs="Arial"/>
          <w:sz w:val="24"/>
          <w:szCs w:val="24"/>
          <w:lang w:val="es-ES"/>
        </w:rPr>
      </w:pPr>
      <w:r w:rsidRPr="009476A4">
        <w:rPr>
          <w:rFonts w:ascii="Palatino Linotype" w:eastAsia="Calibri" w:hAnsi="Palatino Linotype" w:cs="Calibri"/>
          <w:bCs/>
          <w:sz w:val="24"/>
          <w:szCs w:val="24"/>
          <w:lang w:val="es-MX" w:eastAsia="en-US"/>
        </w:rPr>
        <w:t xml:space="preserve">Ahora bien, por lo que respecta al Coordinador General Municipal de Mejora Regulatoria, es de señalar que </w:t>
      </w:r>
      <w:r w:rsidRPr="009476A4">
        <w:rPr>
          <w:rFonts w:ascii="Palatino Linotype" w:eastAsia="Calibri" w:hAnsi="Palatino Linotype" w:cs="Calibri"/>
          <w:b/>
          <w:bCs/>
          <w:sz w:val="24"/>
          <w:szCs w:val="24"/>
          <w:lang w:val="es-MX" w:eastAsia="en-US"/>
        </w:rPr>
        <w:t xml:space="preserve">EL SUJETO OBLIGADO </w:t>
      </w:r>
      <w:r w:rsidRPr="009476A4">
        <w:rPr>
          <w:rFonts w:ascii="Palatino Linotype" w:eastAsia="Calibri" w:hAnsi="Palatino Linotype" w:cs="Calibri"/>
          <w:bCs/>
          <w:sz w:val="24"/>
          <w:szCs w:val="24"/>
          <w:lang w:val="es-MX" w:eastAsia="en-US"/>
        </w:rPr>
        <w:t xml:space="preserve">mediante Informe Justificado </w:t>
      </w:r>
      <w:r w:rsidR="00FF4C8E" w:rsidRPr="009476A4">
        <w:rPr>
          <w:rFonts w:ascii="Palatino Linotype" w:eastAsia="Calibri" w:hAnsi="Palatino Linotype" w:cs="Calibri"/>
          <w:bCs/>
          <w:sz w:val="24"/>
          <w:szCs w:val="24"/>
          <w:lang w:val="es-MX" w:eastAsia="en-US"/>
        </w:rPr>
        <w:t xml:space="preserve">precisó que no contaba con dicho puesto, </w:t>
      </w:r>
      <w:r w:rsidR="00FF4C8E" w:rsidRPr="00FF4C8E">
        <w:rPr>
          <w:rFonts w:ascii="Palatino Linotype" w:eastAsia="Times New Roman" w:hAnsi="Palatino Linotype" w:cs="Times New Roman"/>
          <w:sz w:val="24"/>
          <w:szCs w:val="24"/>
          <w:lang w:val="es-ES"/>
        </w:rPr>
        <w:t xml:space="preserve">lo que constituye un hecho negativo, por lo que, </w:t>
      </w:r>
      <w:r w:rsidR="00FF4C8E" w:rsidRPr="00FF4C8E">
        <w:rPr>
          <w:rFonts w:ascii="Palatino Linotype" w:eastAsia="Times New Roman" w:hAnsi="Palatino Linotype" w:cs="Arial"/>
          <w:sz w:val="24"/>
          <w:szCs w:val="24"/>
          <w:lang w:val="es-ES"/>
        </w:rPr>
        <w:t xml:space="preserve">es evidente que éste no obrar en los archivos del </w:t>
      </w:r>
      <w:r w:rsidR="00FF4C8E" w:rsidRPr="00FF4C8E">
        <w:rPr>
          <w:rFonts w:ascii="Palatino Linotype" w:eastAsia="Times New Roman" w:hAnsi="Palatino Linotype" w:cs="Arial"/>
          <w:b/>
          <w:sz w:val="24"/>
          <w:szCs w:val="24"/>
          <w:lang w:val="es-ES"/>
        </w:rPr>
        <w:t>SUJETO OBLIGADO</w:t>
      </w:r>
      <w:r w:rsidR="00FF4C8E" w:rsidRPr="00FF4C8E">
        <w:rPr>
          <w:rFonts w:ascii="Palatino Linotype" w:eastAsia="Times New Roman" w:hAnsi="Palatino Linotype" w:cs="Arial"/>
          <w:sz w:val="24"/>
          <w:szCs w:val="24"/>
          <w:lang w:val="es-ES"/>
        </w:rPr>
        <w:t>, ya que no puede probarse por ser lógica y materialmente imposible.</w:t>
      </w:r>
    </w:p>
    <w:p w:rsidR="00FF4C8E" w:rsidRPr="00FF4C8E" w:rsidRDefault="00FF4C8E" w:rsidP="009476A4">
      <w:pPr>
        <w:spacing w:after="0" w:line="360" w:lineRule="auto"/>
        <w:jc w:val="both"/>
        <w:rPr>
          <w:rFonts w:ascii="Palatino Linotype" w:eastAsia="Times New Roman" w:hAnsi="Palatino Linotype" w:cs="Times New Roman"/>
          <w:sz w:val="24"/>
          <w:szCs w:val="24"/>
          <w:lang w:val="es-ES"/>
        </w:rPr>
      </w:pPr>
    </w:p>
    <w:p w:rsidR="00FF4C8E" w:rsidRPr="00FF4C8E" w:rsidRDefault="00FF4C8E" w:rsidP="009476A4">
      <w:pPr>
        <w:autoSpaceDE w:val="0"/>
        <w:autoSpaceDN w:val="0"/>
        <w:adjustRightInd w:val="0"/>
        <w:spacing w:after="0" w:line="360" w:lineRule="auto"/>
        <w:ind w:right="18"/>
        <w:jc w:val="both"/>
        <w:rPr>
          <w:rFonts w:ascii="Palatino Linotype" w:eastAsia="Times New Roman" w:hAnsi="Palatino Linotype" w:cs="Arial"/>
          <w:sz w:val="24"/>
          <w:szCs w:val="24"/>
          <w:lang w:val="es-ES"/>
        </w:rPr>
      </w:pPr>
      <w:r w:rsidRPr="00FF4C8E">
        <w:rPr>
          <w:rFonts w:ascii="Palatino Linotype" w:eastAsia="Times New Roman" w:hAnsi="Palatino Linotype" w:cs="Arial"/>
          <w:sz w:val="24"/>
          <w:szCs w:val="24"/>
          <w:lang w:val="es-ES"/>
        </w:rPr>
        <w:t>Asimismo, no se trata de un caso por el cual la negación del hecho implique la afirmación del mismo, simplemente se está ante una notoria y evidente inexistencia fáctica de la información solicitada.</w:t>
      </w:r>
    </w:p>
    <w:p w:rsidR="00FF4C8E" w:rsidRPr="00FF4C8E" w:rsidRDefault="00FF4C8E" w:rsidP="009476A4">
      <w:pPr>
        <w:autoSpaceDE w:val="0"/>
        <w:autoSpaceDN w:val="0"/>
        <w:adjustRightInd w:val="0"/>
        <w:spacing w:after="0" w:line="360" w:lineRule="auto"/>
        <w:ind w:right="18"/>
        <w:jc w:val="both"/>
        <w:rPr>
          <w:rFonts w:ascii="Palatino Linotype" w:eastAsia="Times New Roman" w:hAnsi="Palatino Linotype" w:cs="Arial"/>
          <w:sz w:val="24"/>
          <w:szCs w:val="24"/>
          <w:lang w:val="es-ES"/>
        </w:rPr>
      </w:pPr>
    </w:p>
    <w:p w:rsidR="00FF4C8E" w:rsidRPr="00FF4C8E" w:rsidRDefault="00FF4C8E" w:rsidP="009476A4">
      <w:pPr>
        <w:widowControl w:val="0"/>
        <w:autoSpaceDE w:val="0"/>
        <w:autoSpaceDN w:val="0"/>
        <w:adjustRightInd w:val="0"/>
        <w:spacing w:after="0" w:line="360" w:lineRule="auto"/>
        <w:jc w:val="both"/>
        <w:rPr>
          <w:rFonts w:ascii="Palatino Linotype" w:eastAsia="Times New Roman" w:hAnsi="Palatino Linotype" w:cs="Arial"/>
          <w:sz w:val="24"/>
          <w:szCs w:val="24"/>
          <w:lang w:val="es-ES"/>
        </w:rPr>
      </w:pPr>
      <w:r w:rsidRPr="00FF4C8E">
        <w:rPr>
          <w:rFonts w:ascii="Palatino Linotype" w:eastAsia="Times New Roman" w:hAnsi="Palatino Linotype" w:cs="Arial"/>
          <w:sz w:val="24"/>
          <w:szCs w:val="24"/>
          <w:lang w:val="es-ES"/>
        </w:rPr>
        <w:t xml:space="preserve">Entonces, de conformidad con lo establecido en el artículo 12 de la Ley de Transparencia y Acceso a la Información Pública del Estado de México y Municipios </w:t>
      </w:r>
      <w:r w:rsidRPr="00FF4C8E">
        <w:rPr>
          <w:rFonts w:ascii="Palatino Linotype" w:eastAsia="Times New Roman" w:hAnsi="Palatino Linotype" w:cs="Arial"/>
          <w:b/>
          <w:sz w:val="24"/>
          <w:szCs w:val="24"/>
          <w:lang w:val="es-ES"/>
        </w:rPr>
        <w:lastRenderedPageBreak/>
        <w:t>EL SUJETO OBLIGADO</w:t>
      </w:r>
      <w:r w:rsidRPr="00FF4C8E">
        <w:rPr>
          <w:rFonts w:ascii="Palatino Linotype" w:eastAsia="Times New Roman" w:hAnsi="Palatino Linotype" w:cs="Arial"/>
          <w:sz w:val="24"/>
          <w:szCs w:val="24"/>
          <w:lang w:val="es-ES"/>
        </w:rPr>
        <w:t xml:space="preserve"> sólo proporcionará la información que obra en sus archivos, lo que a </w:t>
      </w:r>
      <w:r w:rsidRPr="00FF4C8E">
        <w:rPr>
          <w:rFonts w:ascii="Palatino Linotype" w:eastAsia="Times New Roman" w:hAnsi="Palatino Linotype" w:cs="Arial"/>
          <w:i/>
          <w:sz w:val="24"/>
          <w:szCs w:val="24"/>
          <w:lang w:val="es-ES"/>
        </w:rPr>
        <w:t>contrario sensu</w:t>
      </w:r>
      <w:r w:rsidRPr="00FF4C8E">
        <w:rPr>
          <w:rFonts w:ascii="Palatino Linotype" w:eastAsia="Times New Roman" w:hAnsi="Palatino Linotype" w:cs="Arial"/>
          <w:sz w:val="24"/>
          <w:szCs w:val="24"/>
          <w:lang w:val="es-ES"/>
        </w:rPr>
        <w:t xml:space="preserve"> significa que no se está obligado a proporcionar lo que no obre en sus archivos.</w:t>
      </w:r>
    </w:p>
    <w:p w:rsidR="00FF4C8E" w:rsidRPr="00FF4C8E" w:rsidRDefault="00FF4C8E" w:rsidP="009476A4">
      <w:pPr>
        <w:widowControl w:val="0"/>
        <w:autoSpaceDE w:val="0"/>
        <w:autoSpaceDN w:val="0"/>
        <w:adjustRightInd w:val="0"/>
        <w:spacing w:after="0" w:line="360" w:lineRule="auto"/>
        <w:jc w:val="both"/>
        <w:rPr>
          <w:rFonts w:ascii="Palatino Linotype" w:eastAsia="Times New Roman" w:hAnsi="Palatino Linotype" w:cs="Arial"/>
          <w:sz w:val="24"/>
          <w:szCs w:val="24"/>
          <w:lang w:val="es-ES"/>
        </w:rPr>
      </w:pPr>
    </w:p>
    <w:p w:rsidR="00FF4C8E" w:rsidRPr="00FF4C8E" w:rsidRDefault="00FF4C8E" w:rsidP="009476A4">
      <w:pPr>
        <w:widowControl w:val="0"/>
        <w:autoSpaceDE w:val="0"/>
        <w:autoSpaceDN w:val="0"/>
        <w:adjustRightInd w:val="0"/>
        <w:spacing w:after="0" w:line="360" w:lineRule="auto"/>
        <w:jc w:val="both"/>
        <w:rPr>
          <w:rFonts w:ascii="Palatino Linotype" w:eastAsia="Times New Roman" w:hAnsi="Palatino Linotype" w:cs="Arial"/>
          <w:sz w:val="24"/>
          <w:szCs w:val="24"/>
          <w:lang w:val="es-ES"/>
        </w:rPr>
      </w:pPr>
      <w:r w:rsidRPr="00FF4C8E">
        <w:rPr>
          <w:rFonts w:ascii="Palatino Linotype" w:eastAsia="Times New Roman" w:hAnsi="Palatino Linotype" w:cs="Arial"/>
          <w:sz w:val="24"/>
          <w:szCs w:val="24"/>
          <w:lang w:val="es-ES"/>
        </w:rPr>
        <w:t>Por lo que, se debe destacar entonces que el Pleno de este Organismo Garante, ha sostenido que ante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p>
    <w:p w:rsidR="00FF4C8E" w:rsidRPr="00FF4C8E" w:rsidRDefault="00FF4C8E" w:rsidP="00A45C8D">
      <w:pPr>
        <w:widowControl w:val="0"/>
        <w:autoSpaceDE w:val="0"/>
        <w:autoSpaceDN w:val="0"/>
        <w:adjustRightInd w:val="0"/>
        <w:spacing w:after="0" w:line="240" w:lineRule="auto"/>
        <w:jc w:val="both"/>
        <w:rPr>
          <w:rFonts w:ascii="Palatino Linotype" w:eastAsia="Times New Roman" w:hAnsi="Palatino Linotype" w:cs="Arial"/>
          <w:sz w:val="24"/>
          <w:szCs w:val="24"/>
          <w:lang w:val="es-ES"/>
        </w:rPr>
      </w:pPr>
    </w:p>
    <w:p w:rsidR="00FF4C8E" w:rsidRPr="00FF4C8E" w:rsidRDefault="00FF4C8E" w:rsidP="00A45C8D">
      <w:pPr>
        <w:spacing w:after="0" w:line="240" w:lineRule="auto"/>
        <w:ind w:left="851" w:right="1133"/>
        <w:jc w:val="both"/>
        <w:rPr>
          <w:rFonts w:ascii="Palatino Linotype" w:eastAsia="Times New Roman" w:hAnsi="Palatino Linotype" w:cs="Arial"/>
          <w:i/>
          <w:sz w:val="22"/>
          <w:szCs w:val="24"/>
          <w:lang w:val="es-ES"/>
        </w:rPr>
      </w:pPr>
      <w:r w:rsidRPr="00FF4C8E">
        <w:rPr>
          <w:rFonts w:ascii="Palatino Linotype" w:eastAsia="Times New Roman" w:hAnsi="Palatino Linotype" w:cs="Arial"/>
          <w:b/>
          <w:i/>
          <w:sz w:val="22"/>
          <w:szCs w:val="24"/>
          <w:lang w:val="es-ES"/>
        </w:rPr>
        <w:t xml:space="preserve">“HECHOS NEGATIVOS, NO SON SUSCEPTIBLES DE DEMOSTRACIÓN. </w:t>
      </w:r>
      <w:r w:rsidRPr="00FF4C8E">
        <w:rPr>
          <w:rFonts w:ascii="Palatino Linotype" w:eastAsia="Times New Roman" w:hAnsi="Palatino Linotype" w:cs="Arial"/>
          <w:i/>
          <w:sz w:val="22"/>
          <w:szCs w:val="24"/>
          <w:lang w:val="es-ES"/>
        </w:rPr>
        <w:t>Tratándose de un hecho negativo, el Juez no tiene por que invocar prueba alguna de la que se desprenda, ya que es bien sabido que esta clase de hechos no son susceptibles de demostración.</w:t>
      </w:r>
    </w:p>
    <w:p w:rsidR="00FF4C8E" w:rsidRPr="00FF4C8E" w:rsidRDefault="00FF4C8E" w:rsidP="00A45C8D">
      <w:pPr>
        <w:spacing w:after="0" w:line="240" w:lineRule="auto"/>
        <w:ind w:left="851" w:right="1133"/>
        <w:jc w:val="both"/>
        <w:rPr>
          <w:rFonts w:ascii="Palatino Linotype" w:eastAsia="Times New Roman" w:hAnsi="Palatino Linotype" w:cs="Arial"/>
          <w:i/>
          <w:sz w:val="22"/>
          <w:szCs w:val="24"/>
          <w:lang w:val="es-ES"/>
        </w:rPr>
      </w:pPr>
      <w:r w:rsidRPr="00FF4C8E">
        <w:rPr>
          <w:rFonts w:ascii="Palatino Linotype" w:eastAsia="Times New Roman" w:hAnsi="Palatino Linotype" w:cs="Arial"/>
          <w:i/>
          <w:sz w:val="22"/>
          <w:szCs w:val="24"/>
          <w:lang w:val="es-ES"/>
        </w:rPr>
        <w:t>Amparo en revisión 2022/61. José García Florín (Menor). 9 de octubre de 1961. Cinco votos. Ponente: José Rivera Pérez Campos.”</w:t>
      </w:r>
    </w:p>
    <w:p w:rsidR="00FF4C8E" w:rsidRPr="00FF4C8E" w:rsidRDefault="00FF4C8E" w:rsidP="00A45C8D">
      <w:pPr>
        <w:spacing w:after="0" w:line="240" w:lineRule="auto"/>
        <w:jc w:val="both"/>
        <w:rPr>
          <w:rFonts w:ascii="Palatino Linotype" w:eastAsia="Times New Roman" w:hAnsi="Palatino Linotype" w:cs="Arial"/>
          <w:bCs/>
          <w:sz w:val="24"/>
          <w:szCs w:val="24"/>
          <w:lang w:val="es-ES"/>
        </w:rPr>
      </w:pPr>
    </w:p>
    <w:p w:rsidR="00FF4C8E" w:rsidRPr="00FF4C8E" w:rsidRDefault="00FF4C8E" w:rsidP="009476A4">
      <w:pPr>
        <w:autoSpaceDE w:val="0"/>
        <w:autoSpaceDN w:val="0"/>
        <w:adjustRightInd w:val="0"/>
        <w:spacing w:after="0" w:line="360" w:lineRule="auto"/>
        <w:jc w:val="both"/>
        <w:rPr>
          <w:rFonts w:ascii="Palatino Linotype" w:eastAsia="Cambria" w:hAnsi="Palatino Linotype" w:cs="Arial"/>
          <w:color w:val="000000"/>
          <w:sz w:val="24"/>
          <w:szCs w:val="24"/>
          <w:lang w:val="es-MX" w:eastAsia="en-US"/>
        </w:rPr>
      </w:pPr>
      <w:r w:rsidRPr="00FF4C8E">
        <w:rPr>
          <w:rFonts w:ascii="Palatino Linotype" w:eastAsia="Cambria" w:hAnsi="Palatino Linotype" w:cs="Arial"/>
          <w:color w:val="000000"/>
          <w:sz w:val="24"/>
          <w:szCs w:val="24"/>
          <w:lang w:val="es-MX" w:eastAsia="en-US"/>
        </w:rPr>
        <w:t xml:space="preserve">Asimismo, este Instituto considera necesario dejar claro que, al haber existido un pronunciamiento por parte del </w:t>
      </w:r>
      <w:r w:rsidRPr="00FF4C8E">
        <w:rPr>
          <w:rFonts w:ascii="Palatino Linotype" w:eastAsia="Cambria" w:hAnsi="Palatino Linotype" w:cs="Arial"/>
          <w:b/>
          <w:color w:val="000000"/>
          <w:sz w:val="24"/>
          <w:szCs w:val="24"/>
          <w:lang w:val="es-MX" w:eastAsia="en-US"/>
        </w:rPr>
        <w:t>SUJETO OBLIGADO</w:t>
      </w:r>
      <w:r w:rsidRPr="00FF4C8E">
        <w:rPr>
          <w:rFonts w:ascii="Palatino Linotype" w:eastAsia="Cambria" w:hAnsi="Palatino Linotype" w:cs="Arial"/>
          <w:color w:val="000000"/>
          <w:sz w:val="24"/>
          <w:szCs w:val="24"/>
          <w:lang w:val="es-MX" w:eastAsia="en-US"/>
        </w:rPr>
        <w:t xml:space="preserve">, a fin de dar </w:t>
      </w:r>
      <w:r w:rsidRPr="009476A4">
        <w:rPr>
          <w:rFonts w:ascii="Palatino Linotype" w:eastAsia="Cambria" w:hAnsi="Palatino Linotype" w:cs="Arial"/>
          <w:color w:val="000000"/>
          <w:sz w:val="24"/>
          <w:szCs w:val="24"/>
          <w:lang w:val="es-MX" w:eastAsia="en-US"/>
        </w:rPr>
        <w:t xml:space="preserve">atención a la </w:t>
      </w:r>
      <w:r w:rsidRPr="00FF4C8E">
        <w:rPr>
          <w:rFonts w:ascii="Palatino Linotype" w:eastAsia="Cambria" w:hAnsi="Palatino Linotype" w:cs="Arial"/>
          <w:color w:val="000000"/>
          <w:sz w:val="24"/>
          <w:szCs w:val="24"/>
          <w:lang w:val="es-MX" w:eastAsia="en-US"/>
        </w:rPr>
        <w:t>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FF4C8E">
        <w:rPr>
          <w:rFonts w:ascii="Palatino Linotype" w:eastAsia="Cambria" w:hAnsi="Palatino Linotype" w:cs="Arial"/>
          <w:color w:val="000000"/>
          <w:sz w:val="32"/>
          <w:szCs w:val="24"/>
          <w:lang w:val="es-MX" w:eastAsia="en-US"/>
        </w:rPr>
        <w:t xml:space="preserve">, </w:t>
      </w:r>
      <w:r w:rsidRPr="00FF4C8E">
        <w:rPr>
          <w:rFonts w:ascii="Palatino Linotype" w:eastAsia="Cambria" w:hAnsi="Palatino Linotype" w:cs="Arial"/>
          <w:color w:val="000000"/>
          <w:sz w:val="24"/>
          <w:szCs w:val="24"/>
          <w:lang w:val="es-MX" w:eastAsia="en-US"/>
        </w:rPr>
        <w:t>que a la letra dice:</w:t>
      </w:r>
    </w:p>
    <w:p w:rsidR="00FF4C8E" w:rsidRPr="00FF4C8E" w:rsidRDefault="00FF4C8E" w:rsidP="00A45C8D">
      <w:pPr>
        <w:autoSpaceDE w:val="0"/>
        <w:autoSpaceDN w:val="0"/>
        <w:adjustRightInd w:val="0"/>
        <w:spacing w:after="0" w:line="240" w:lineRule="auto"/>
        <w:jc w:val="both"/>
        <w:rPr>
          <w:rFonts w:ascii="Palatino Linotype" w:eastAsia="Cambria" w:hAnsi="Palatino Linotype" w:cs="Arial"/>
          <w:color w:val="000000"/>
          <w:sz w:val="24"/>
          <w:szCs w:val="24"/>
          <w:lang w:val="es-MX" w:eastAsia="en-US"/>
        </w:rPr>
      </w:pPr>
    </w:p>
    <w:p w:rsidR="00FF4C8E" w:rsidRPr="00FF4C8E" w:rsidRDefault="00FF4C8E" w:rsidP="00A45C8D">
      <w:pPr>
        <w:spacing w:after="0" w:line="240" w:lineRule="auto"/>
        <w:ind w:left="992" w:right="1043"/>
        <w:contextualSpacing/>
        <w:jc w:val="both"/>
        <w:rPr>
          <w:rFonts w:ascii="Palatino Linotype" w:eastAsia="Times New Roman" w:hAnsi="Palatino Linotype" w:cs="Arial"/>
          <w:i/>
          <w:sz w:val="22"/>
          <w:szCs w:val="24"/>
          <w:lang w:val="es-MX"/>
        </w:rPr>
      </w:pPr>
      <w:r w:rsidRPr="00FF4C8E">
        <w:rPr>
          <w:rFonts w:ascii="Palatino Linotype" w:eastAsia="Times New Roman" w:hAnsi="Palatino Linotype" w:cs="Arial"/>
          <w:i/>
          <w:sz w:val="22"/>
          <w:szCs w:val="24"/>
          <w:lang w:val="es-MX"/>
        </w:rPr>
        <w:t xml:space="preserve">“El Instituto Federal de Acceso a la Información y Protección de Datos no cuenta con facultades para pronunciarse respecto de la veracidad de los documentos proporcionados por los sujetos obligados. El Instituto Federal de Acceso a la </w:t>
      </w:r>
      <w:r w:rsidRPr="00FF4C8E">
        <w:rPr>
          <w:rFonts w:ascii="Palatino Linotype" w:eastAsia="Times New Roman" w:hAnsi="Palatino Linotype" w:cs="Arial"/>
          <w:i/>
          <w:sz w:val="22"/>
          <w:szCs w:val="24"/>
          <w:lang w:val="es-MX"/>
        </w:rPr>
        <w:lastRenderedPageBreak/>
        <w:t xml:space="preserve">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FF4C8E">
        <w:rPr>
          <w:rFonts w:ascii="Palatino Linotype" w:eastAsia="Times New Roman" w:hAnsi="Palatino Linotype" w:cs="Arial"/>
          <w:i/>
          <w:sz w:val="22"/>
          <w:szCs w:val="22"/>
          <w:lang w:val="es-MX"/>
        </w:rPr>
        <w:t>información</w:t>
      </w:r>
      <w:r w:rsidRPr="00FF4C8E">
        <w:rPr>
          <w:rFonts w:ascii="Palatino Linotype" w:eastAsia="Times New Roman" w:hAnsi="Palatino Linotype" w:cs="Arial"/>
          <w:i/>
          <w:sz w:val="22"/>
          <w:szCs w:val="24"/>
          <w:lang w:val="es-MX"/>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F4C8E" w:rsidRPr="009476A4" w:rsidRDefault="00FF4C8E" w:rsidP="00A45C8D">
      <w:pPr>
        <w:autoSpaceDE w:val="0"/>
        <w:autoSpaceDN w:val="0"/>
        <w:adjustRightInd w:val="0"/>
        <w:spacing w:after="0" w:line="240" w:lineRule="auto"/>
        <w:jc w:val="both"/>
        <w:rPr>
          <w:rFonts w:ascii="Palatino Linotype" w:eastAsia="Calibri" w:hAnsi="Palatino Linotype" w:cs="Calibri"/>
          <w:bCs/>
          <w:sz w:val="24"/>
          <w:szCs w:val="24"/>
          <w:lang w:val="es-MX" w:eastAsia="en-US"/>
        </w:rPr>
      </w:pPr>
    </w:p>
    <w:p w:rsidR="00D76628" w:rsidRPr="009476A4" w:rsidRDefault="00FF4C8E" w:rsidP="009476A4">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9476A4">
        <w:rPr>
          <w:rFonts w:ascii="Palatino Linotype" w:eastAsia="Calibri" w:hAnsi="Palatino Linotype" w:cs="Calibri"/>
          <w:bCs/>
          <w:sz w:val="24"/>
          <w:szCs w:val="24"/>
          <w:lang w:val="es-MX" w:eastAsia="en-US"/>
        </w:rPr>
        <w:t xml:space="preserve">Por lo anterior, y derivado que </w:t>
      </w:r>
      <w:r w:rsidRPr="009476A4">
        <w:rPr>
          <w:rFonts w:ascii="Palatino Linotype" w:eastAsia="Calibri" w:hAnsi="Palatino Linotype" w:cs="Calibri"/>
          <w:b/>
          <w:bCs/>
          <w:sz w:val="24"/>
          <w:szCs w:val="24"/>
          <w:lang w:val="es-MX" w:eastAsia="en-US"/>
        </w:rPr>
        <w:t xml:space="preserve">EL SUJETO OBLIGADO </w:t>
      </w:r>
      <w:r w:rsidRPr="009476A4">
        <w:rPr>
          <w:rFonts w:ascii="Palatino Linotype" w:eastAsia="Calibri" w:hAnsi="Palatino Linotype" w:cs="Calibri"/>
          <w:bCs/>
          <w:sz w:val="24"/>
          <w:szCs w:val="24"/>
          <w:lang w:val="es-MX" w:eastAsia="en-US"/>
        </w:rPr>
        <w:t xml:space="preserve">remitió la información relacionada con la información curricular de los servidores públicos solicitados, este Órgano Garante determina que se tiene por atendido el derecho de acceso a la </w:t>
      </w:r>
      <w:r w:rsidR="00D76628" w:rsidRPr="009476A4">
        <w:rPr>
          <w:rFonts w:ascii="Palatino Linotype" w:eastAsia="Calibri" w:hAnsi="Palatino Linotype" w:cs="Calibri"/>
          <w:bCs/>
          <w:sz w:val="24"/>
          <w:szCs w:val="24"/>
          <w:lang w:val="es-MX" w:eastAsia="en-US"/>
        </w:rPr>
        <w:t xml:space="preserve">información por cuanto hace a la información curricular requerida.  </w:t>
      </w:r>
    </w:p>
    <w:p w:rsidR="00D76628" w:rsidRPr="009476A4" w:rsidRDefault="00D76628" w:rsidP="009476A4">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40214E" w:rsidRDefault="00383FF7" w:rsidP="009476A4">
      <w:pPr>
        <w:spacing w:after="0" w:line="360" w:lineRule="auto"/>
        <w:jc w:val="both"/>
        <w:rPr>
          <w:rFonts w:ascii="Palatino Linotype" w:hAnsi="Palatino Linotype" w:cs="Arial"/>
          <w:sz w:val="24"/>
          <w:szCs w:val="24"/>
        </w:rPr>
      </w:pPr>
      <w:r w:rsidRPr="009476A4">
        <w:rPr>
          <w:rFonts w:ascii="Palatino Linotype" w:hAnsi="Palatino Linotype" w:cs="Arial"/>
          <w:sz w:val="24"/>
          <w:szCs w:val="24"/>
        </w:rPr>
        <w:t xml:space="preserve">Ahora bien, por cuanto hace al requerimiento realizado por el particular consistente el documento probatorio de estudios; al respecto, </w:t>
      </w:r>
      <w:r w:rsidR="0040214E">
        <w:rPr>
          <w:rFonts w:ascii="Palatino Linotype" w:hAnsi="Palatino Linotype" w:cs="Arial"/>
          <w:b/>
          <w:sz w:val="24"/>
          <w:szCs w:val="24"/>
        </w:rPr>
        <w:t xml:space="preserve">EL SUJETO OBLIGADO </w:t>
      </w:r>
      <w:r w:rsidR="0040214E">
        <w:rPr>
          <w:rFonts w:ascii="Palatino Linotype" w:hAnsi="Palatino Linotype" w:cs="Arial"/>
          <w:sz w:val="24"/>
          <w:szCs w:val="24"/>
        </w:rPr>
        <w:t xml:space="preserve">mediante respuesta Informe Justificado refirió el número de cédula profesional de diversos servidores públicos; sin embargo, este Órgano Garante determina que no se puede tener por colmado dicho requerimiento realizado por el particular, ello en razón de que el particular desea tener acceso al documento que acredite el grado máximo de estudios. </w:t>
      </w:r>
    </w:p>
    <w:p w:rsidR="0040214E" w:rsidRDefault="0040214E" w:rsidP="009476A4">
      <w:pPr>
        <w:spacing w:after="0" w:line="360" w:lineRule="auto"/>
        <w:jc w:val="both"/>
        <w:rPr>
          <w:rFonts w:ascii="Palatino Linotype" w:hAnsi="Palatino Linotype" w:cs="Arial"/>
          <w:sz w:val="24"/>
          <w:szCs w:val="24"/>
        </w:rPr>
      </w:pPr>
    </w:p>
    <w:p w:rsidR="00015530" w:rsidRPr="009476A4" w:rsidRDefault="0040214E" w:rsidP="009476A4">
      <w:pPr>
        <w:spacing w:after="0" w:line="360" w:lineRule="auto"/>
        <w:jc w:val="both"/>
        <w:rPr>
          <w:rFonts w:ascii="Palatino Linotype" w:eastAsia="Calibri" w:hAnsi="Palatino Linotype" w:cs="Arial"/>
          <w:sz w:val="24"/>
          <w:szCs w:val="24"/>
          <w:lang w:val="es-MX" w:eastAsia="en-US"/>
        </w:rPr>
      </w:pPr>
      <w:r>
        <w:rPr>
          <w:rFonts w:ascii="Palatino Linotype" w:hAnsi="Palatino Linotype" w:cs="Arial"/>
          <w:sz w:val="24"/>
          <w:szCs w:val="24"/>
        </w:rPr>
        <w:t xml:space="preserve">Atento a ello, </w:t>
      </w:r>
      <w:r w:rsidR="00383FF7" w:rsidRPr="009476A4">
        <w:rPr>
          <w:rFonts w:ascii="Palatino Linotype" w:hAnsi="Palatino Linotype" w:cs="Arial"/>
          <w:sz w:val="24"/>
          <w:szCs w:val="24"/>
        </w:rPr>
        <w:t xml:space="preserve">es importante </w:t>
      </w:r>
      <w:r w:rsidR="00015530" w:rsidRPr="009476A4">
        <w:rPr>
          <w:rFonts w:ascii="Palatino Linotype" w:hAnsi="Palatino Linotype" w:cs="Arial"/>
          <w:sz w:val="24"/>
          <w:szCs w:val="24"/>
        </w:rPr>
        <w:t xml:space="preserve">traer a contexto lo dispuesto en los artículos </w:t>
      </w:r>
      <w:r w:rsidR="00015530" w:rsidRPr="009476A4">
        <w:rPr>
          <w:rFonts w:ascii="Palatino Linotype" w:eastAsia="Calibri" w:hAnsi="Palatino Linotype" w:cs="Arial"/>
          <w:sz w:val="24"/>
          <w:szCs w:val="24"/>
          <w:lang w:val="es-MX" w:eastAsia="en-US"/>
        </w:rPr>
        <w:t>32, 96, 96 ter, 96 quintus y 96 septies, de la Ley Orgánica Municipal del Estado de México, que de manera literal señala lo siguiente:</w:t>
      </w:r>
    </w:p>
    <w:p w:rsidR="00015530" w:rsidRPr="009476A4" w:rsidRDefault="00015530" w:rsidP="00A45C8D">
      <w:pPr>
        <w:autoSpaceDE w:val="0"/>
        <w:autoSpaceDN w:val="0"/>
        <w:adjustRightInd w:val="0"/>
        <w:spacing w:after="0" w:line="240" w:lineRule="auto"/>
        <w:jc w:val="both"/>
        <w:rPr>
          <w:rFonts w:ascii="Palatino Linotype" w:eastAsia="Calibri" w:hAnsi="Palatino Linotype" w:cs="Arial"/>
          <w:sz w:val="24"/>
          <w:szCs w:val="24"/>
          <w:lang w:val="es-MX" w:eastAsia="en-US"/>
        </w:rPr>
      </w:pP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lastRenderedPageBreak/>
        <w:t>“</w:t>
      </w:r>
      <w:r w:rsidRPr="009476A4">
        <w:rPr>
          <w:rFonts w:ascii="Palatino Linotype" w:eastAsia="Times New Roman" w:hAnsi="Palatino Linotype" w:cs="Times New Roman"/>
          <w:b/>
          <w:i/>
          <w:sz w:val="22"/>
          <w:szCs w:val="22"/>
          <w:lang w:val="es-ES"/>
        </w:rPr>
        <w:t>Artículo 32.</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Para ocupar los cargos de</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Secretario</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Tesorero, Director de Obras Públicas</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Director de Desarrollo Económico</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Coordinador General Municipal de Mejora Regulatoria, Ecología, Desarrollo Urbano, o equivalentes</w:t>
      </w:r>
      <w:r w:rsidRPr="009476A4">
        <w:rPr>
          <w:rFonts w:ascii="Palatino Linotype" w:eastAsia="Times New Roman" w:hAnsi="Palatino Linotype" w:cs="Times New Roman"/>
          <w:i/>
          <w:sz w:val="22"/>
          <w:szCs w:val="22"/>
          <w:lang w:val="es-ES"/>
        </w:rPr>
        <w:t xml:space="preserve">, titulares de las unidades administrativas. </w:t>
      </w:r>
      <w:r w:rsidRPr="009476A4">
        <w:rPr>
          <w:rFonts w:ascii="Palatino Linotype" w:eastAsia="Times New Roman" w:hAnsi="Palatino Linotype" w:cs="Times New Roman"/>
          <w:b/>
          <w:i/>
          <w:sz w:val="22"/>
          <w:szCs w:val="22"/>
          <w:lang w:val="es-ES"/>
        </w:rPr>
        <w:t>Protección Civil</w:t>
      </w:r>
      <w:r w:rsidRPr="009476A4">
        <w:rPr>
          <w:rFonts w:ascii="Palatino Linotype" w:eastAsia="Times New Roman" w:hAnsi="Palatino Linotype" w:cs="Times New Roman"/>
          <w:i/>
          <w:sz w:val="22"/>
          <w:szCs w:val="22"/>
          <w:lang w:val="es-ES"/>
        </w:rPr>
        <w:t>, y de los organismos auxiliares se deberán satisfacer los siguientes requisitos:</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w:t>
      </w:r>
    </w:p>
    <w:p w:rsidR="00015530"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IV. Contar con título profesional</w:t>
      </w:r>
      <w:r w:rsidRPr="009476A4">
        <w:rPr>
          <w:rFonts w:ascii="Palatino Linotype" w:eastAsia="Times New Roman" w:hAnsi="Palatino Linotype" w:cs="Times New Roman"/>
          <w:i/>
          <w:sz w:val="22"/>
          <w:szCs w:val="22"/>
          <w:lang w:val="es-ES"/>
        </w:rPr>
        <w:t xml:space="preserve"> y </w:t>
      </w:r>
      <w:r w:rsidRPr="009476A4">
        <w:rPr>
          <w:rFonts w:ascii="Palatino Linotype" w:eastAsia="Times New Roman" w:hAnsi="Palatino Linotype" w:cs="Times New Roman"/>
          <w:b/>
          <w:i/>
          <w:sz w:val="22"/>
          <w:szCs w:val="22"/>
          <w:lang w:val="es-ES"/>
        </w:rPr>
        <w:t>acreditar experiencia mínima de un año en la materia</w:t>
      </w:r>
      <w:r w:rsidRPr="009476A4">
        <w:rPr>
          <w:rFonts w:ascii="Palatino Linotype" w:eastAsia="Times New Roman" w:hAnsi="Palatino Linotype" w:cs="Times New Roman"/>
          <w:i/>
          <w:sz w:val="22"/>
          <w:szCs w:val="22"/>
          <w:lang w:val="es-ES"/>
        </w:rPr>
        <w:t xml:space="preserve">, ante el Presidente o el Ayuntamiento, cuando sea el caso, </w:t>
      </w:r>
      <w:r w:rsidRPr="009476A4">
        <w:rPr>
          <w:rFonts w:ascii="Palatino Linotype" w:eastAsia="Times New Roman" w:hAnsi="Palatino Linotype" w:cs="Times New Roman"/>
          <w:b/>
          <w:i/>
          <w:sz w:val="22"/>
          <w:szCs w:val="22"/>
          <w:lang w:val="es-ES"/>
        </w:rPr>
        <w:t>para el desempeño de los cargos que así lo requieran…</w:t>
      </w:r>
    </w:p>
    <w:p w:rsidR="0040214E" w:rsidRDefault="0040214E" w:rsidP="00A45C8D">
      <w:pPr>
        <w:spacing w:after="0" w:line="240" w:lineRule="auto"/>
        <w:ind w:left="851" w:right="901"/>
        <w:jc w:val="both"/>
        <w:rPr>
          <w:rFonts w:ascii="Palatino Linotype" w:eastAsia="Times New Roman" w:hAnsi="Palatino Linotype" w:cs="Times New Roman"/>
          <w:i/>
          <w:sz w:val="22"/>
          <w:szCs w:val="22"/>
          <w:lang w:val="es-ES"/>
        </w:rPr>
      </w:pPr>
    </w:p>
    <w:p w:rsidR="0040214E" w:rsidRDefault="0040214E" w:rsidP="0040214E">
      <w:pPr>
        <w:spacing w:after="0" w:line="240" w:lineRule="auto"/>
        <w:ind w:left="851" w:right="901"/>
        <w:jc w:val="both"/>
        <w:rPr>
          <w:rFonts w:ascii="Palatino Linotype" w:eastAsia="Times New Roman" w:hAnsi="Palatino Linotype" w:cs="Times New Roman"/>
          <w:i/>
          <w:sz w:val="22"/>
          <w:szCs w:val="22"/>
          <w:lang w:val="es-ES"/>
        </w:rPr>
      </w:pPr>
      <w:r>
        <w:rPr>
          <w:rFonts w:ascii="Palatino Linotype" w:eastAsia="Times New Roman" w:hAnsi="Palatino Linotype" w:cs="Times New Roman"/>
          <w:b/>
          <w:i/>
          <w:sz w:val="22"/>
          <w:szCs w:val="22"/>
          <w:lang w:val="es-ES"/>
        </w:rPr>
        <w:t>Artículo 92.-</w:t>
      </w:r>
      <w:r>
        <w:rPr>
          <w:rFonts w:ascii="Palatino Linotype" w:eastAsia="Times New Roman" w:hAnsi="Palatino Linotype" w:cs="Times New Roman"/>
          <w:i/>
          <w:sz w:val="22"/>
          <w:szCs w:val="22"/>
          <w:lang w:val="es-ES"/>
        </w:rPr>
        <w:t xml:space="preserve"> Para ser </w:t>
      </w:r>
      <w:r>
        <w:rPr>
          <w:rFonts w:ascii="Palatino Linotype" w:eastAsia="Times New Roman" w:hAnsi="Palatino Linotype" w:cs="Times New Roman"/>
          <w:b/>
          <w:i/>
          <w:sz w:val="22"/>
          <w:szCs w:val="22"/>
          <w:lang w:val="es-ES"/>
        </w:rPr>
        <w:t>secretario del ayuntamiento</w:t>
      </w:r>
      <w:r>
        <w:rPr>
          <w:rFonts w:ascii="Palatino Linotype" w:eastAsia="Times New Roman" w:hAnsi="Palatino Linotype" w:cs="Times New Roman"/>
          <w:i/>
          <w:sz w:val="22"/>
          <w:szCs w:val="22"/>
          <w:lang w:val="es-ES"/>
        </w:rPr>
        <w:t xml:space="preserve"> se requiere, además de los requisitos establecidos en el artículo 32 de esta Ley, los siguientes: </w:t>
      </w:r>
    </w:p>
    <w:p w:rsidR="0040214E" w:rsidRDefault="0040214E" w:rsidP="0040214E">
      <w:pPr>
        <w:spacing w:after="0" w:line="240" w:lineRule="auto"/>
        <w:ind w:left="851" w:right="901"/>
        <w:jc w:val="both"/>
        <w:rPr>
          <w:rFonts w:ascii="Palatino Linotype" w:eastAsia="Times New Roman" w:hAnsi="Palatino Linotype" w:cs="Times New Roman"/>
          <w:i/>
          <w:sz w:val="22"/>
          <w:szCs w:val="22"/>
          <w:lang w:val="es-ES"/>
        </w:rPr>
      </w:pPr>
      <w:r>
        <w:rPr>
          <w:rFonts w:ascii="Palatino Linotype" w:eastAsia="Times New Roman" w:hAnsi="Palatino Linotype" w:cs="Times New Roman"/>
          <w:b/>
          <w:i/>
          <w:sz w:val="22"/>
          <w:szCs w:val="22"/>
          <w:lang w:val="es-ES"/>
        </w:rPr>
        <w:t>I.</w:t>
      </w:r>
      <w:r>
        <w:rPr>
          <w:rFonts w:ascii="Palatino Linotype" w:eastAsia="Times New Roman" w:hAnsi="Palatino Linotype" w:cs="Times New Roman"/>
          <w:i/>
          <w:sz w:val="22"/>
          <w:szCs w:val="22"/>
          <w:lang w:val="es-ES"/>
        </w:rPr>
        <w:t xml:space="preserve"> En municipios que tengan una </w:t>
      </w:r>
      <w:r>
        <w:rPr>
          <w:rFonts w:ascii="Palatino Linotype" w:eastAsia="Times New Roman" w:hAnsi="Palatino Linotype" w:cs="Times New Roman"/>
          <w:b/>
          <w:i/>
          <w:sz w:val="22"/>
          <w:szCs w:val="22"/>
          <w:lang w:val="es-ES"/>
        </w:rPr>
        <w:t xml:space="preserve">población de hasta 150 mil habitantes, podrán tener título profesional de educación superior; </w:t>
      </w:r>
      <w:r>
        <w:rPr>
          <w:rFonts w:ascii="Palatino Linotype" w:eastAsia="Times New Roman" w:hAnsi="Palatino Linotype" w:cs="Times New Roman"/>
          <w:i/>
          <w:sz w:val="22"/>
          <w:szCs w:val="22"/>
          <w:lang w:val="es-ES"/>
        </w:rPr>
        <w:t>en los municipios que tengan más de 150 mil o que sean cabecera distrital, tener título profesional de educación superior;</w:t>
      </w:r>
    </w:p>
    <w:p w:rsidR="0040214E" w:rsidRPr="009476A4" w:rsidRDefault="00844726" w:rsidP="00A45C8D">
      <w:pPr>
        <w:spacing w:after="0" w:line="240" w:lineRule="auto"/>
        <w:ind w:left="851" w:right="901"/>
        <w:jc w:val="both"/>
        <w:rPr>
          <w:rFonts w:ascii="Palatino Linotype" w:eastAsia="Times New Roman" w:hAnsi="Palatino Linotype" w:cs="Times New Roman"/>
          <w:i/>
          <w:sz w:val="22"/>
          <w:szCs w:val="22"/>
          <w:lang w:val="es-ES"/>
        </w:rPr>
      </w:pPr>
      <w:r>
        <w:rPr>
          <w:rFonts w:ascii="Palatino Linotype" w:eastAsia="Times New Roman" w:hAnsi="Palatino Linotype" w:cs="Times New Roman"/>
          <w:i/>
          <w:sz w:val="22"/>
          <w:szCs w:val="22"/>
          <w:lang w:val="es-ES"/>
        </w:rPr>
        <w:t>…</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Artículo 96.-</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Para ser tesorero municipal</w:t>
      </w:r>
      <w:r w:rsidRPr="009476A4">
        <w:rPr>
          <w:rFonts w:ascii="Palatino Linotype" w:eastAsia="Times New Roman" w:hAnsi="Palatino Linotype" w:cs="Times New Roman"/>
          <w:i/>
          <w:sz w:val="22"/>
          <w:szCs w:val="22"/>
          <w:lang w:val="es-ES"/>
        </w:rPr>
        <w:t xml:space="preserve"> se requiere, además de los requisitos del artículos 32 de esta Ley:</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 xml:space="preserve">I. Tener los conocimientos suficientes para poder desempeñar el cargo, a juicio del Ayuntamiento; </w:t>
      </w:r>
      <w:r w:rsidRPr="009476A4">
        <w:rPr>
          <w:rFonts w:ascii="Palatino Linotype" w:eastAsia="Times New Roman" w:hAnsi="Palatino Linotype" w:cs="Times New Roman"/>
          <w:b/>
          <w:i/>
          <w:sz w:val="22"/>
          <w:szCs w:val="22"/>
          <w:lang w:val="es-ES"/>
        </w:rPr>
        <w:t>contar con título profesional en las áreas jurídicas, económicas o contable-administrativas</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con experiencia mínima de un año</w:t>
      </w:r>
      <w:r w:rsidRPr="009476A4">
        <w:rPr>
          <w:rFonts w:ascii="Palatino Linotype" w:eastAsia="Times New Roman" w:hAnsi="Palatino Linotype" w:cs="Times New Roman"/>
          <w:i/>
          <w:sz w:val="22"/>
          <w:szCs w:val="22"/>
          <w:lang w:val="es-ES"/>
        </w:rPr>
        <w:t xml:space="preserve"> y con la certificación de competencia laboral en funciones expedida por el Instituto Hacendario del Estado de México, con anterioridad a la fecha de su designación</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Artículo 96 Ter</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El Director de Obras Públicas</w:t>
      </w:r>
      <w:r w:rsidRPr="009476A4">
        <w:rPr>
          <w:rFonts w:ascii="Palatino Linotype" w:eastAsia="Times New Roman" w:hAnsi="Palatino Linotype" w:cs="Times New Roman"/>
          <w:i/>
          <w:sz w:val="22"/>
          <w:szCs w:val="22"/>
          <w:lang w:val="es-ES"/>
        </w:rPr>
        <w:t xml:space="preserve"> o Titular de la Unidad Administrativa equivalente, además de los requisitos del artículo 32 de esta Ley, </w:t>
      </w:r>
      <w:r w:rsidRPr="009476A4">
        <w:rPr>
          <w:rFonts w:ascii="Palatino Linotype" w:eastAsia="Times New Roman" w:hAnsi="Palatino Linotype" w:cs="Times New Roman"/>
          <w:b/>
          <w:i/>
          <w:sz w:val="22"/>
          <w:szCs w:val="22"/>
          <w:lang w:val="es-ES"/>
        </w:rPr>
        <w:t>requiere contar con título profesional en ingeniería, arquitectura o alguna área afín</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y con una experiencia mínima de un año</w:t>
      </w:r>
      <w:r w:rsidRPr="009476A4">
        <w:rPr>
          <w:rFonts w:ascii="Palatino Linotype" w:eastAsia="Times New Roman" w:hAnsi="Palatino Linotype" w:cs="Times New Roman"/>
          <w:i/>
          <w:sz w:val="22"/>
          <w:szCs w:val="22"/>
          <w:lang w:val="es-ES"/>
        </w:rPr>
        <w:t>, con anterioridad a la fecha de su designación. Además deberá acreditar, dentro de los seis meses siguientes a la fecha en que inicie funciones, la certificación de competencia laboral expedida por el Instituto Hacendario del Estado de México.</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Artículo 96 Quintus</w:t>
      </w:r>
      <w:r w:rsidRPr="009476A4">
        <w:rPr>
          <w:rFonts w:ascii="Palatino Linotype" w:eastAsia="Times New Roman" w:hAnsi="Palatino Linotype" w:cs="Times New Roman"/>
          <w:i/>
          <w:sz w:val="22"/>
          <w:szCs w:val="22"/>
          <w:lang w:val="es-ES"/>
        </w:rPr>
        <w:t xml:space="preserve">.- El </w:t>
      </w:r>
      <w:r w:rsidRPr="009476A4">
        <w:rPr>
          <w:rFonts w:ascii="Palatino Linotype" w:eastAsia="Times New Roman" w:hAnsi="Palatino Linotype" w:cs="Times New Roman"/>
          <w:b/>
          <w:i/>
          <w:sz w:val="22"/>
          <w:szCs w:val="22"/>
          <w:lang w:val="es-ES"/>
        </w:rPr>
        <w:t>Director de Desarrollo Económico o Titular de la Unidad Administrativa equivalente,</w:t>
      </w:r>
      <w:r w:rsidRPr="009476A4">
        <w:rPr>
          <w:rFonts w:ascii="Palatino Linotype" w:eastAsia="Times New Roman" w:hAnsi="Palatino Linotype" w:cs="Times New Roman"/>
          <w:i/>
          <w:sz w:val="22"/>
          <w:szCs w:val="22"/>
          <w:lang w:val="es-ES"/>
        </w:rPr>
        <w:t xml:space="preserve"> además de los requisitos del artículo 32 de esta Ley, requiere contar </w:t>
      </w:r>
      <w:r w:rsidRPr="009476A4">
        <w:rPr>
          <w:rFonts w:ascii="Palatino Linotype" w:eastAsia="Times New Roman" w:hAnsi="Palatino Linotype" w:cs="Times New Roman"/>
          <w:b/>
          <w:i/>
          <w:sz w:val="22"/>
          <w:szCs w:val="22"/>
          <w:lang w:val="es-ES"/>
        </w:rPr>
        <w:t>con título profesional en el área económico-administrativa, y con experiencia mínima de un año</w:t>
      </w:r>
      <w:r w:rsidRPr="009476A4">
        <w:rPr>
          <w:rFonts w:ascii="Palatino Linotype" w:eastAsia="Times New Roman" w:hAnsi="Palatino Linotype" w:cs="Times New Roman"/>
          <w:i/>
          <w:sz w:val="22"/>
          <w:szCs w:val="22"/>
          <w:lang w:val="es-ES"/>
        </w:rPr>
        <w:t>, con anterioridad a la fecha de su designación.</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lastRenderedPageBreak/>
        <w:t>Artículo 96. Septies</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El Director de Desarrollo Urbano o el Titular de la Unidad Administrativa equivalente</w:t>
      </w:r>
      <w:r w:rsidRPr="009476A4">
        <w:rPr>
          <w:rFonts w:ascii="Palatino Linotype" w:eastAsia="Times New Roman" w:hAnsi="Palatino Linotype" w:cs="Times New Roman"/>
          <w:i/>
          <w:sz w:val="22"/>
          <w:szCs w:val="22"/>
          <w:lang w:val="es-ES"/>
        </w:rPr>
        <w:t xml:space="preserve">, además de los requisitos establecidos en el artículo 32 de esta Ley, </w:t>
      </w:r>
      <w:r w:rsidRPr="009476A4">
        <w:rPr>
          <w:rFonts w:ascii="Palatino Linotype" w:eastAsia="Times New Roman" w:hAnsi="Palatino Linotype" w:cs="Times New Roman"/>
          <w:b/>
          <w:i/>
          <w:sz w:val="22"/>
          <w:szCs w:val="22"/>
          <w:lang w:val="es-ES"/>
        </w:rPr>
        <w:t>requiere contar con título profesional en el área de ingeniería civil-arquitectura</w:t>
      </w:r>
      <w:r w:rsidRPr="009476A4">
        <w:rPr>
          <w:rFonts w:ascii="Palatino Linotype" w:eastAsia="Times New Roman" w:hAnsi="Palatino Linotype" w:cs="Times New Roman"/>
          <w:i/>
          <w:sz w:val="22"/>
          <w:szCs w:val="22"/>
          <w:lang w:val="es-ES"/>
        </w:rPr>
        <w:t>; además deberá acreditar, dentro de los seis meses siguientes a la fecha en que inicie sus funciones, la certificación de competencia laboral expedida por el Instituto Hacendario del Estado de México.</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Artículo 96</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Nonies</w:t>
      </w:r>
      <w:r w:rsidRPr="009476A4">
        <w:rPr>
          <w:rFonts w:ascii="Palatino Linotype" w:eastAsia="Times New Roman" w:hAnsi="Palatino Linotype" w:cs="Times New Roman"/>
          <w:i/>
          <w:sz w:val="22"/>
          <w:szCs w:val="22"/>
          <w:lang w:val="es-ES"/>
        </w:rPr>
        <w:t xml:space="preserve">. El </w:t>
      </w:r>
      <w:r w:rsidRPr="009476A4">
        <w:rPr>
          <w:rFonts w:ascii="Palatino Linotype" w:eastAsia="Times New Roman" w:hAnsi="Palatino Linotype" w:cs="Times New Roman"/>
          <w:b/>
          <w:i/>
          <w:sz w:val="22"/>
          <w:szCs w:val="22"/>
          <w:lang w:val="es-ES"/>
        </w:rPr>
        <w:t>Director de Ecología</w:t>
      </w:r>
      <w:r w:rsidRPr="009476A4">
        <w:rPr>
          <w:rFonts w:ascii="Palatino Linotype" w:eastAsia="Times New Roman" w:hAnsi="Palatino Linotype" w:cs="Times New Roman"/>
          <w:i/>
          <w:sz w:val="22"/>
          <w:szCs w:val="22"/>
          <w:lang w:val="es-ES"/>
        </w:rPr>
        <w:t xml:space="preserve"> o el Titular de la Unidad Administrativa equivalente, además de los requisitos establecidos en el artículo 32 de esta Ley, requiere </w:t>
      </w:r>
      <w:r w:rsidRPr="009476A4">
        <w:rPr>
          <w:rFonts w:ascii="Palatino Linotype" w:eastAsia="Times New Roman" w:hAnsi="Palatino Linotype" w:cs="Times New Roman"/>
          <w:b/>
          <w:i/>
          <w:sz w:val="22"/>
          <w:szCs w:val="22"/>
          <w:lang w:val="es-ES"/>
        </w:rPr>
        <w:t>contar con título profesional en el área de biología-agronomía-administración pública</w:t>
      </w:r>
      <w:r w:rsidRPr="009476A4">
        <w:rPr>
          <w:rFonts w:ascii="Palatino Linotype" w:eastAsia="Times New Roman" w:hAnsi="Palatino Linotype" w:cs="Times New Roman"/>
          <w:i/>
          <w:sz w:val="22"/>
          <w:szCs w:val="22"/>
          <w:lang w:val="es-ES"/>
        </w:rPr>
        <w:t>; además deberá acreditar, dentro de los seis meses siguientes a la fecha en que inicie sus funciones, la certificación de competencia laboral expedida por el Instituto Hacendario del Estado de México.</w:t>
      </w:r>
      <w:r w:rsidR="005D0155" w:rsidRPr="009476A4">
        <w:rPr>
          <w:rFonts w:ascii="Palatino Linotype" w:eastAsia="Times New Roman" w:hAnsi="Palatino Linotype" w:cs="Times New Roman"/>
          <w:i/>
          <w:sz w:val="22"/>
          <w:szCs w:val="22"/>
          <w:lang w:val="es-ES"/>
        </w:rPr>
        <w:t>”</w:t>
      </w:r>
    </w:p>
    <w:p w:rsidR="005D0155" w:rsidRPr="009476A4" w:rsidRDefault="005D0155"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(Énfasis añadido)</w:t>
      </w:r>
    </w:p>
    <w:p w:rsidR="00015530" w:rsidRPr="009476A4" w:rsidRDefault="00015530" w:rsidP="00A45C8D">
      <w:pPr>
        <w:autoSpaceDE w:val="0"/>
        <w:autoSpaceDN w:val="0"/>
        <w:adjustRightInd w:val="0"/>
        <w:spacing w:after="0" w:line="240" w:lineRule="auto"/>
        <w:jc w:val="both"/>
        <w:rPr>
          <w:rFonts w:ascii="Palatino Linotype" w:eastAsia="Calibri" w:hAnsi="Palatino Linotype" w:cs="Arial"/>
          <w:sz w:val="24"/>
          <w:szCs w:val="24"/>
          <w:lang w:val="es-MX" w:eastAsia="en-US"/>
        </w:rPr>
      </w:pPr>
    </w:p>
    <w:p w:rsidR="00D76628" w:rsidRPr="009476A4" w:rsidRDefault="00015530" w:rsidP="009476A4">
      <w:pPr>
        <w:spacing w:after="0" w:line="360" w:lineRule="auto"/>
        <w:jc w:val="both"/>
        <w:rPr>
          <w:rFonts w:ascii="Palatino Linotype" w:eastAsia="Calibri" w:hAnsi="Palatino Linotype" w:cs="Arial"/>
          <w:sz w:val="24"/>
          <w:szCs w:val="24"/>
          <w:lang w:val="es-MX" w:eastAsia="en-US"/>
        </w:rPr>
      </w:pPr>
      <w:r w:rsidRPr="009476A4">
        <w:rPr>
          <w:rFonts w:ascii="Palatino Linotype" w:eastAsia="Calibri" w:hAnsi="Palatino Linotype" w:cs="Arial"/>
          <w:sz w:val="24"/>
          <w:szCs w:val="24"/>
          <w:lang w:val="es-MX" w:eastAsia="en-US"/>
        </w:rPr>
        <w:t xml:space="preserve">De los anteriores preceptos legales, se acredita que el Sujeto Obligado para contar dentro de su administración pública con un Secretario del Ayuntamiento, Tesorero Municipal, Director de Obras Públicas, Director de Desarrollo Económico, </w:t>
      </w:r>
      <w:r w:rsidR="00583A66" w:rsidRPr="009476A4">
        <w:rPr>
          <w:rFonts w:ascii="Palatino Linotype" w:eastAsia="Calibri" w:hAnsi="Palatino Linotype" w:cs="Arial"/>
          <w:sz w:val="24"/>
          <w:szCs w:val="24"/>
          <w:lang w:val="es-MX" w:eastAsia="en-US"/>
        </w:rPr>
        <w:t xml:space="preserve">Director de </w:t>
      </w:r>
      <w:r w:rsidRPr="009476A4">
        <w:rPr>
          <w:rFonts w:ascii="Palatino Linotype" w:eastAsia="Calibri" w:hAnsi="Palatino Linotype" w:cs="Arial"/>
          <w:sz w:val="24"/>
          <w:szCs w:val="24"/>
          <w:lang w:val="es-MX" w:eastAsia="en-US"/>
        </w:rPr>
        <w:t>Ecología,</w:t>
      </w:r>
      <w:r w:rsidR="00583A66" w:rsidRPr="009476A4">
        <w:rPr>
          <w:rFonts w:ascii="Palatino Linotype" w:eastAsia="Calibri" w:hAnsi="Palatino Linotype" w:cs="Arial"/>
          <w:sz w:val="24"/>
          <w:szCs w:val="24"/>
          <w:lang w:val="es-MX" w:eastAsia="en-US"/>
        </w:rPr>
        <w:t xml:space="preserve"> Director de</w:t>
      </w:r>
      <w:r w:rsidRPr="009476A4">
        <w:rPr>
          <w:rFonts w:ascii="Palatino Linotype" w:eastAsia="Calibri" w:hAnsi="Palatino Linotype" w:cs="Arial"/>
          <w:sz w:val="24"/>
          <w:szCs w:val="24"/>
          <w:lang w:val="es-MX" w:eastAsia="en-US"/>
        </w:rPr>
        <w:t xml:space="preserve"> Desarrollo Urbano</w:t>
      </w:r>
      <w:r w:rsidR="00D76628" w:rsidRPr="009476A4">
        <w:rPr>
          <w:rFonts w:ascii="Palatino Linotype" w:eastAsia="Calibri" w:hAnsi="Palatino Linotype" w:cs="Arial"/>
          <w:sz w:val="24"/>
          <w:szCs w:val="24"/>
          <w:lang w:val="es-MX" w:eastAsia="en-US"/>
        </w:rPr>
        <w:t xml:space="preserve"> </w:t>
      </w:r>
      <w:r w:rsidRPr="009476A4">
        <w:rPr>
          <w:rFonts w:ascii="Palatino Linotype" w:eastAsia="Calibri" w:hAnsi="Palatino Linotype" w:cs="Arial"/>
          <w:sz w:val="24"/>
          <w:szCs w:val="24"/>
          <w:lang w:val="es-MX" w:eastAsia="en-US"/>
        </w:rPr>
        <w:t>o equivalente</w:t>
      </w:r>
      <w:r w:rsidR="0082411E">
        <w:rPr>
          <w:rFonts w:ascii="Palatino Linotype" w:eastAsia="Calibri" w:hAnsi="Palatino Linotype" w:cs="Arial"/>
          <w:sz w:val="24"/>
          <w:szCs w:val="24"/>
          <w:lang w:val="es-MX" w:eastAsia="en-US"/>
        </w:rPr>
        <w:t xml:space="preserve"> y titular de Protección Civil</w:t>
      </w:r>
      <w:r w:rsidRPr="009476A4">
        <w:rPr>
          <w:rFonts w:ascii="Palatino Linotype" w:eastAsia="Calibri" w:hAnsi="Palatino Linotype" w:cs="Arial"/>
          <w:sz w:val="24"/>
          <w:szCs w:val="24"/>
          <w:lang w:val="es-MX" w:eastAsia="en-US"/>
        </w:rPr>
        <w:t xml:space="preserve">, estos previamente a su nombramiento, deberán obligatoriamente acreditar ciertos requisitos entre ellos </w:t>
      </w:r>
      <w:r w:rsidR="00583A66" w:rsidRPr="009476A4">
        <w:rPr>
          <w:rFonts w:ascii="Palatino Linotype" w:eastAsia="Calibri" w:hAnsi="Palatino Linotype" w:cs="Arial"/>
          <w:sz w:val="24"/>
          <w:szCs w:val="24"/>
          <w:lang w:val="es-MX" w:eastAsia="en-US"/>
        </w:rPr>
        <w:t xml:space="preserve">el documento </w:t>
      </w:r>
      <w:r w:rsidRPr="009476A4">
        <w:rPr>
          <w:rFonts w:ascii="Palatino Linotype" w:eastAsia="Calibri" w:hAnsi="Palatino Linotype" w:cs="Arial"/>
          <w:sz w:val="24"/>
          <w:szCs w:val="24"/>
          <w:lang w:val="es-MX" w:eastAsia="en-US"/>
        </w:rPr>
        <w:t xml:space="preserve">comprobatorio del grado de estudios, a través del Tituló Profesional ya sea en áreas jurídicas, contables-administrativas, económicas, ingeniería, arquitectura, económico-administrativa, ingeniería civil-arquitectura y biología-agronomía-administración pública respectivamente; razón por la cual lo procedente es ordenar al </w:t>
      </w:r>
      <w:r w:rsidRPr="009476A4">
        <w:rPr>
          <w:rFonts w:ascii="Palatino Linotype" w:eastAsia="Calibri" w:hAnsi="Palatino Linotype" w:cs="Arial"/>
          <w:b/>
          <w:sz w:val="24"/>
          <w:szCs w:val="24"/>
          <w:lang w:val="es-MX" w:eastAsia="en-US"/>
        </w:rPr>
        <w:t>SUJETO OBLIGADO</w:t>
      </w:r>
      <w:r w:rsidRPr="009476A4">
        <w:rPr>
          <w:rFonts w:ascii="Palatino Linotype" w:eastAsia="Calibri" w:hAnsi="Palatino Linotype" w:cs="Arial"/>
          <w:sz w:val="24"/>
          <w:szCs w:val="24"/>
          <w:lang w:val="es-MX" w:eastAsia="en-US"/>
        </w:rPr>
        <w:t xml:space="preserve"> el documento probatorio del grado de estudios </w:t>
      </w:r>
      <w:r w:rsidR="00D76628" w:rsidRPr="009476A4">
        <w:rPr>
          <w:rFonts w:ascii="Palatino Linotype" w:eastAsia="Calibri" w:hAnsi="Palatino Linotype" w:cs="Arial"/>
          <w:sz w:val="24"/>
          <w:szCs w:val="24"/>
          <w:lang w:val="es-MX" w:eastAsia="en-US"/>
        </w:rPr>
        <w:t>del Secretario del Ayuntamiento, Tesorera Municipal, Director de Obras Públicas, Director de Desarrollo Económico; así como, el Director de Desarrollo Urbano y Ecología.</w:t>
      </w:r>
    </w:p>
    <w:p w:rsidR="00583A66" w:rsidRPr="009476A4" w:rsidRDefault="00583A66" w:rsidP="009476A4">
      <w:pPr>
        <w:autoSpaceDE w:val="0"/>
        <w:autoSpaceDN w:val="0"/>
        <w:adjustRightInd w:val="0"/>
        <w:spacing w:after="0" w:line="360" w:lineRule="auto"/>
        <w:jc w:val="both"/>
        <w:rPr>
          <w:rFonts w:ascii="Palatino Linotype" w:eastAsia="Times New Roman" w:hAnsi="Palatino Linotype" w:cs="Arial"/>
          <w:sz w:val="24"/>
          <w:szCs w:val="24"/>
          <w:lang w:val="es-ES"/>
        </w:rPr>
      </w:pPr>
    </w:p>
    <w:p w:rsidR="00015530" w:rsidRPr="009476A4" w:rsidRDefault="00015530" w:rsidP="009476A4">
      <w:pPr>
        <w:autoSpaceDE w:val="0"/>
        <w:autoSpaceDN w:val="0"/>
        <w:adjustRightInd w:val="0"/>
        <w:spacing w:after="0" w:line="360" w:lineRule="auto"/>
        <w:jc w:val="both"/>
        <w:rPr>
          <w:rFonts w:ascii="Palatino Linotype" w:eastAsia="Calibri" w:hAnsi="Palatino Linotype" w:cs="Arial"/>
          <w:color w:val="000000"/>
          <w:sz w:val="24"/>
          <w:szCs w:val="22"/>
          <w:lang w:val="es-MX" w:eastAsia="en-US"/>
        </w:rPr>
      </w:pPr>
      <w:r w:rsidRPr="009476A4">
        <w:rPr>
          <w:rFonts w:ascii="Palatino Linotype" w:eastAsia="Times New Roman" w:hAnsi="Palatino Linotype" w:cs="Arial"/>
          <w:sz w:val="24"/>
          <w:szCs w:val="24"/>
          <w:lang w:val="es-ES"/>
        </w:rPr>
        <w:lastRenderedPageBreak/>
        <w:t xml:space="preserve">Aunado a lo anterior, es importante señalar que otros documentos que pudieran probar el grado de estudios, de manera enunciativa más no limitativa pudieran ser el certificado de estudios, cédulas de pasantes, cedula profesional, constancias, diplomas o grados académicos, los cuales deben ser </w:t>
      </w:r>
      <w:r w:rsidRPr="009476A4">
        <w:rPr>
          <w:rFonts w:ascii="Palatino Linotype" w:eastAsia="Calibri" w:hAnsi="Palatino Linotype" w:cs="Arial"/>
          <w:color w:val="000000"/>
          <w:sz w:val="24"/>
          <w:szCs w:val="22"/>
          <w:lang w:val="es-MX" w:eastAsia="en-US"/>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rsidR="00015530" w:rsidRPr="009476A4" w:rsidRDefault="00015530" w:rsidP="00A45C8D">
      <w:pPr>
        <w:autoSpaceDE w:val="0"/>
        <w:autoSpaceDN w:val="0"/>
        <w:adjustRightInd w:val="0"/>
        <w:spacing w:after="0" w:line="240" w:lineRule="auto"/>
        <w:jc w:val="both"/>
        <w:rPr>
          <w:rFonts w:ascii="Palatino Linotype" w:eastAsia="Calibri" w:hAnsi="Palatino Linotype" w:cs="Arial"/>
          <w:color w:val="000000"/>
          <w:sz w:val="24"/>
          <w:szCs w:val="22"/>
          <w:lang w:val="es-MX" w:eastAsia="en-US"/>
        </w:rPr>
      </w:pPr>
    </w:p>
    <w:p w:rsidR="00015530" w:rsidRPr="009476A4" w:rsidRDefault="00015530" w:rsidP="00A45C8D">
      <w:pPr>
        <w:spacing w:after="0" w:line="240" w:lineRule="auto"/>
        <w:ind w:left="851" w:right="901"/>
        <w:jc w:val="both"/>
        <w:rPr>
          <w:rFonts w:ascii="Palatino Linotype" w:eastAsia="Calibri" w:hAnsi="Palatino Linotype" w:cs="Arial"/>
          <w:i/>
          <w:sz w:val="22"/>
          <w:szCs w:val="22"/>
          <w:lang w:val="es-MX" w:eastAsia="en-US"/>
        </w:rPr>
      </w:pPr>
      <w:r w:rsidRPr="009476A4">
        <w:rPr>
          <w:rFonts w:ascii="Palatino Linotype" w:eastAsia="Times New Roman" w:hAnsi="Palatino Linotype" w:cs="Times New Roman"/>
          <w:i/>
          <w:sz w:val="22"/>
          <w:szCs w:val="22"/>
          <w:lang w:val="es-ES"/>
        </w:rPr>
        <w:t>“</w:t>
      </w:r>
      <w:r w:rsidRPr="009476A4">
        <w:rPr>
          <w:rFonts w:ascii="Palatino Linotype" w:eastAsia="Times New Roman" w:hAnsi="Palatino Linotype" w:cs="Times New Roman"/>
          <w:b/>
          <w:i/>
          <w:sz w:val="22"/>
          <w:szCs w:val="22"/>
          <w:lang w:val="es-ES"/>
        </w:rPr>
        <w:t>Artículo 171</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Las instituciones del Sistema Educativo</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expedirán</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u w:val="single"/>
          <w:lang w:val="es-ES"/>
        </w:rPr>
        <w:t>certificados</w:t>
      </w:r>
      <w:r w:rsidRPr="009476A4">
        <w:rPr>
          <w:rFonts w:ascii="Palatino Linotype" w:eastAsia="Times New Roman" w:hAnsi="Palatino Linotype" w:cs="Times New Roman"/>
          <w:b/>
          <w:i/>
          <w:sz w:val="22"/>
          <w:szCs w:val="22"/>
          <w:lang w:val="es-ES"/>
        </w:rPr>
        <w:t xml:space="preserve"> y otorgarán </w:t>
      </w:r>
      <w:r w:rsidRPr="009476A4">
        <w:rPr>
          <w:rFonts w:ascii="Palatino Linotype" w:eastAsia="Times New Roman" w:hAnsi="Palatino Linotype" w:cs="Times New Roman"/>
          <w:b/>
          <w:i/>
          <w:sz w:val="22"/>
          <w:szCs w:val="22"/>
          <w:u w:val="single"/>
          <w:lang w:val="es-ES"/>
        </w:rPr>
        <w:t>constancias, diplomas, títulos o grados académicos</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a las personas que hayan concluido estudios, de conformidad con los requisitos establecidos en los planes y programas correspondientes.</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Dichos</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u w:val="single"/>
          <w:lang w:val="es-ES"/>
        </w:rPr>
        <w:t>certificados, constancias, diplomas, títulos y grados</w:t>
      </w:r>
      <w:r w:rsidRPr="009476A4">
        <w:rPr>
          <w:rFonts w:ascii="Palatino Linotype" w:eastAsia="Times New Roman" w:hAnsi="Palatino Linotype" w:cs="Times New Roman"/>
          <w:i/>
          <w:sz w:val="22"/>
          <w:szCs w:val="22"/>
          <w:u w:val="single"/>
          <w:lang w:val="es-ES"/>
        </w:rPr>
        <w:t xml:space="preserve"> </w:t>
      </w:r>
      <w:r w:rsidRPr="009476A4">
        <w:rPr>
          <w:rFonts w:ascii="Palatino Linotype" w:eastAsia="Times New Roman" w:hAnsi="Palatino Linotype" w:cs="Times New Roman"/>
          <w:b/>
          <w:i/>
          <w:sz w:val="22"/>
          <w:szCs w:val="22"/>
          <w:u w:val="single"/>
          <w:lang w:val="es-ES"/>
        </w:rPr>
        <w:t>deberán registrarse en el Sistema de Información y Gestión Educativa y tendrán validez en toda la República</w:t>
      </w:r>
      <w:r w:rsidRPr="009476A4">
        <w:rPr>
          <w:rFonts w:ascii="Palatino Linotype" w:eastAsia="Times New Roman" w:hAnsi="Palatino Linotype" w:cs="Times New Roman"/>
          <w:i/>
          <w:sz w:val="22"/>
          <w:szCs w:val="22"/>
          <w:lang w:val="es-ES"/>
        </w:rPr>
        <w:t>, en términos de lo dispuesto en la Ley General.</w:t>
      </w:r>
    </w:p>
    <w:p w:rsidR="00015530" w:rsidRPr="009476A4" w:rsidRDefault="00015530" w:rsidP="00A45C8D">
      <w:pPr>
        <w:autoSpaceDE w:val="0"/>
        <w:autoSpaceDN w:val="0"/>
        <w:adjustRightInd w:val="0"/>
        <w:spacing w:after="0" w:line="240" w:lineRule="auto"/>
        <w:ind w:left="567" w:right="616"/>
        <w:contextualSpacing/>
        <w:jc w:val="both"/>
        <w:rPr>
          <w:rFonts w:ascii="Palatino Linotype" w:eastAsia="Times New Roman" w:hAnsi="Palatino Linotype" w:cs="Times New Roman"/>
          <w:i/>
          <w:sz w:val="22"/>
          <w:szCs w:val="22"/>
          <w:lang w:val="es-ES"/>
        </w:rPr>
      </w:pP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DEL SISTEMA ESTATAL DE INFORMACIÓN Y GESTIÓN EDUCATIVA</w:t>
      </w:r>
      <w:r w:rsidRPr="009476A4">
        <w:rPr>
          <w:rFonts w:ascii="Palatino Linotype" w:eastAsia="Times New Roman" w:hAnsi="Palatino Linotype" w:cs="Times New Roman"/>
          <w:i/>
          <w:sz w:val="22"/>
          <w:szCs w:val="22"/>
          <w:lang w:val="es-ES"/>
        </w:rPr>
        <w:t xml:space="preserve"> </w:t>
      </w:r>
    </w:p>
    <w:p w:rsidR="00015530" w:rsidRPr="009476A4" w:rsidRDefault="00015530" w:rsidP="00A45C8D">
      <w:pPr>
        <w:autoSpaceDE w:val="0"/>
        <w:autoSpaceDN w:val="0"/>
        <w:adjustRightInd w:val="0"/>
        <w:spacing w:after="0" w:line="240" w:lineRule="auto"/>
        <w:ind w:left="567" w:right="616"/>
        <w:contextualSpacing/>
        <w:jc w:val="both"/>
        <w:rPr>
          <w:rFonts w:ascii="Palatino Linotype" w:eastAsia="Times New Roman" w:hAnsi="Palatino Linotype" w:cs="Times New Roman"/>
          <w:i/>
          <w:sz w:val="22"/>
          <w:szCs w:val="22"/>
          <w:lang w:val="es-ES"/>
        </w:rPr>
      </w:pPr>
    </w:p>
    <w:p w:rsidR="00015530" w:rsidRPr="009476A4" w:rsidRDefault="00015530" w:rsidP="00A45C8D">
      <w:pPr>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lang w:val="es-ES"/>
        </w:rPr>
        <w:t>Artículo 174.-</w:t>
      </w:r>
      <w:r w:rsidRPr="009476A4">
        <w:rPr>
          <w:rFonts w:ascii="Palatino Linotype" w:eastAsia="Times New Roman" w:hAnsi="Palatino Linotype" w:cs="Times New Roman"/>
          <w:i/>
          <w:sz w:val="22"/>
          <w:szCs w:val="22"/>
          <w:lang w:val="es-ES"/>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9476A4">
        <w:rPr>
          <w:rFonts w:ascii="Palatino Linotype" w:eastAsia="Times New Roman" w:hAnsi="Palatino Linotype" w:cs="Times New Roman"/>
          <w:b/>
          <w:i/>
          <w:sz w:val="22"/>
          <w:szCs w:val="22"/>
          <w:lang w:val="es-ES"/>
        </w:rPr>
        <w:t>Asimismo participará en la actualización e integración permanente del Sistema de Información y Gestión Educativa, que contendrá:</w:t>
      </w:r>
    </w:p>
    <w:p w:rsidR="00015530" w:rsidRPr="009476A4" w:rsidRDefault="00015530" w:rsidP="00A45C8D">
      <w:pPr>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lang w:val="es-ES"/>
        </w:rPr>
        <w:t>…</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IV.</w:t>
      </w:r>
      <w:r w:rsidRPr="009476A4">
        <w:rPr>
          <w:rFonts w:ascii="Palatino Linotype" w:eastAsia="Times New Roman" w:hAnsi="Palatino Linotype" w:cs="Times New Roman"/>
          <w:i/>
          <w:sz w:val="22"/>
          <w:szCs w:val="22"/>
          <w:lang w:val="es-ES"/>
        </w:rPr>
        <w:t xml:space="preserve"> El Registro Estatal de emisión, validación e inscripción de documentos académicos;</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VI.</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Certificados, diplomas de especialidad, títulos y cédulas profesionales</w:t>
      </w:r>
      <w:r w:rsidRPr="009476A4">
        <w:rPr>
          <w:rFonts w:ascii="Palatino Linotype" w:eastAsia="Times New Roman" w:hAnsi="Palatino Linotype" w:cs="Times New Roman"/>
          <w:i/>
          <w:sz w:val="22"/>
          <w:szCs w:val="22"/>
          <w:lang w:val="es-ES"/>
        </w:rPr>
        <w:t xml:space="preserve"> de educación básica, media superior y superior;</w:t>
      </w:r>
    </w:p>
    <w:p w:rsidR="00015530" w:rsidRPr="009476A4" w:rsidRDefault="00015530" w:rsidP="00A45C8D">
      <w:pPr>
        <w:spacing w:after="0" w:line="240" w:lineRule="auto"/>
        <w:ind w:left="851" w:right="901"/>
        <w:jc w:val="both"/>
        <w:rPr>
          <w:rFonts w:ascii="Palatino Linotype" w:eastAsia="Times New Roman" w:hAnsi="Palatino Linotype" w:cs="Times New Roman"/>
          <w:b/>
          <w:i/>
          <w:sz w:val="22"/>
          <w:szCs w:val="22"/>
          <w:lang w:val="es-ES"/>
        </w:rPr>
      </w:pPr>
      <w:r w:rsidRPr="009476A4">
        <w:rPr>
          <w:rFonts w:ascii="Palatino Linotype" w:eastAsia="Times New Roman" w:hAnsi="Palatino Linotype" w:cs="Times New Roman"/>
          <w:b/>
          <w:i/>
          <w:sz w:val="22"/>
          <w:szCs w:val="22"/>
          <w:lang w:val="es-ES"/>
        </w:rPr>
        <w:lastRenderedPageBreak/>
        <w:t>VII.</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Cédulas de pasante y autorizaciones temporales para el ejercicio de una actividad profesional;</w:t>
      </w:r>
    </w:p>
    <w:p w:rsidR="00015530"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w:t>
      </w:r>
    </w:p>
    <w:p w:rsidR="005D0155" w:rsidRPr="009476A4" w:rsidRDefault="00015530"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b/>
          <w:i/>
          <w:sz w:val="22"/>
          <w:szCs w:val="22"/>
          <w:lang w:val="es-ES"/>
        </w:rPr>
        <w:t>IX.</w:t>
      </w:r>
      <w:r w:rsidRPr="009476A4">
        <w:rPr>
          <w:rFonts w:ascii="Palatino Linotype" w:eastAsia="Times New Roman" w:hAnsi="Palatino Linotype" w:cs="Times New Roman"/>
          <w:i/>
          <w:sz w:val="22"/>
          <w:szCs w:val="22"/>
          <w:lang w:val="es-ES"/>
        </w:rPr>
        <w:t xml:space="preserve"> </w:t>
      </w:r>
      <w:r w:rsidRPr="009476A4">
        <w:rPr>
          <w:rFonts w:ascii="Palatino Linotype" w:eastAsia="Times New Roman" w:hAnsi="Palatino Linotype" w:cs="Times New Roman"/>
          <w:b/>
          <w:i/>
          <w:sz w:val="22"/>
          <w:szCs w:val="22"/>
          <w:lang w:val="es-ES"/>
        </w:rPr>
        <w:t>Certificaciones Profesionales</w:t>
      </w:r>
      <w:r w:rsidRPr="009476A4">
        <w:rPr>
          <w:rFonts w:ascii="Palatino Linotype" w:eastAsia="Times New Roman" w:hAnsi="Palatino Linotype" w:cs="Times New Roman"/>
          <w:i/>
          <w:sz w:val="22"/>
          <w:szCs w:val="22"/>
          <w:lang w:val="es-ES"/>
        </w:rPr>
        <w:t xml:space="preserve">, expedidas por los colegios o asociaciones de profesionistas.” </w:t>
      </w:r>
    </w:p>
    <w:p w:rsidR="00015530" w:rsidRPr="009476A4" w:rsidRDefault="005D0155" w:rsidP="00A45C8D">
      <w:pPr>
        <w:spacing w:after="0" w:line="240" w:lineRule="auto"/>
        <w:ind w:left="851" w:right="901"/>
        <w:jc w:val="both"/>
        <w:rPr>
          <w:rFonts w:ascii="Palatino Linotype" w:eastAsia="Times New Roman" w:hAnsi="Palatino Linotype" w:cs="Times New Roman"/>
          <w:i/>
          <w:sz w:val="22"/>
          <w:szCs w:val="22"/>
          <w:lang w:val="es-ES"/>
        </w:rPr>
      </w:pPr>
      <w:r w:rsidRPr="009476A4">
        <w:rPr>
          <w:rFonts w:ascii="Palatino Linotype" w:eastAsia="Times New Roman" w:hAnsi="Palatino Linotype" w:cs="Times New Roman"/>
          <w:i/>
          <w:sz w:val="22"/>
          <w:szCs w:val="22"/>
          <w:lang w:val="es-ES"/>
        </w:rPr>
        <w:t>(Énfasis añadido)</w:t>
      </w:r>
    </w:p>
    <w:p w:rsidR="00383FF7" w:rsidRPr="009476A4" w:rsidRDefault="00383FF7" w:rsidP="00A45C8D">
      <w:pPr>
        <w:spacing w:after="0" w:line="240" w:lineRule="auto"/>
        <w:jc w:val="both"/>
        <w:rPr>
          <w:rFonts w:ascii="Palatino Linotype" w:hAnsi="Palatino Linotype" w:cs="Arial"/>
          <w:sz w:val="24"/>
          <w:szCs w:val="24"/>
        </w:rPr>
      </w:pPr>
    </w:p>
    <w:p w:rsidR="00281855" w:rsidRPr="009476A4" w:rsidRDefault="00281855" w:rsidP="009476A4">
      <w:pPr>
        <w:spacing w:after="0" w:line="360" w:lineRule="auto"/>
        <w:contextualSpacing/>
        <w:jc w:val="both"/>
        <w:rPr>
          <w:rFonts w:ascii="Palatino Linotype" w:eastAsia="Times New Roman" w:hAnsi="Palatino Linotype" w:cs="Arial"/>
          <w:sz w:val="24"/>
          <w:szCs w:val="24"/>
          <w:lang w:val="es-ES"/>
        </w:rPr>
      </w:pPr>
      <w:r w:rsidRPr="009476A4">
        <w:rPr>
          <w:rFonts w:ascii="Palatino Linotype" w:eastAsia="Times New Roman" w:hAnsi="Palatino Linotype" w:cs="Arial"/>
          <w:sz w:val="24"/>
          <w:szCs w:val="24"/>
          <w:lang w:val="es-ES"/>
        </w:rPr>
        <w:t>Finalmente, no pasa desapercibido que conforme al artículo 47 de la Ley de Trabajo de los Servidores Públicos del Estado y Municipios, se deben cumplir con varios requisitos para formar parte del servicio público, entre los cuales se destaca la presentación de la solicitud utilizando la forma oficial que se autorice por la institución pública o dependencia correspondiente; asimismo, los interesados deben hacer entrega de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r w:rsidRPr="009476A4">
        <w:rPr>
          <w:rFonts w:ascii="Palatino Linotype" w:eastAsia="Times New Roman" w:hAnsi="Palatino Linotype" w:cs="Arial"/>
          <w:i/>
          <w:sz w:val="24"/>
          <w:szCs w:val="24"/>
          <w:lang w:val="es-ES"/>
        </w:rPr>
        <w:t xml:space="preserve">, </w:t>
      </w:r>
      <w:r w:rsidRPr="009476A4">
        <w:rPr>
          <w:rFonts w:ascii="Palatino Linotype" w:eastAsia="Times New Roman" w:hAnsi="Palatino Linotype" w:cs="Arial"/>
          <w:sz w:val="24"/>
          <w:szCs w:val="24"/>
          <w:lang w:val="es-ES"/>
        </w:rPr>
        <w:t>que es del tenor literal siguiente:</w:t>
      </w:r>
    </w:p>
    <w:p w:rsidR="00281855" w:rsidRPr="009476A4" w:rsidRDefault="00281855" w:rsidP="00A45C8D">
      <w:pPr>
        <w:spacing w:after="0" w:line="240" w:lineRule="auto"/>
        <w:contextualSpacing/>
        <w:jc w:val="both"/>
        <w:rPr>
          <w:rFonts w:ascii="Palatino Linotype" w:eastAsia="Times New Roman" w:hAnsi="Palatino Linotype" w:cs="Arial"/>
          <w:sz w:val="24"/>
          <w:szCs w:val="24"/>
          <w:lang w:val="es-ES"/>
        </w:rPr>
      </w:pPr>
    </w:p>
    <w:p w:rsidR="00281855" w:rsidRPr="009476A4" w:rsidRDefault="00281855" w:rsidP="00A45C8D">
      <w:pPr>
        <w:spacing w:after="0" w:line="240" w:lineRule="auto"/>
        <w:ind w:left="851" w:right="902"/>
        <w:jc w:val="both"/>
        <w:rPr>
          <w:rFonts w:ascii="Palatino Linotype" w:eastAsia="Times New Roman" w:hAnsi="Palatino Linotype" w:cs="Times New Roman"/>
          <w:i/>
          <w:sz w:val="22"/>
          <w:szCs w:val="24"/>
          <w:lang w:val="es-ES"/>
        </w:rPr>
      </w:pPr>
      <w:r w:rsidRPr="009476A4">
        <w:rPr>
          <w:rFonts w:ascii="Palatino Linotype" w:eastAsia="Times New Roman" w:hAnsi="Palatino Linotype" w:cs="Times New Roman"/>
          <w:i/>
          <w:sz w:val="22"/>
          <w:szCs w:val="24"/>
          <w:lang w:val="es-ES"/>
        </w:rPr>
        <w:t>“</w:t>
      </w:r>
      <w:r w:rsidRPr="009476A4">
        <w:rPr>
          <w:rFonts w:ascii="Palatino Linotype" w:eastAsia="Times New Roman" w:hAnsi="Palatino Linotype" w:cs="Times New Roman"/>
          <w:b/>
          <w:i/>
          <w:sz w:val="22"/>
          <w:szCs w:val="24"/>
          <w:lang w:val="es-ES"/>
        </w:rPr>
        <w:t>ARTÍCULO 98</w:t>
      </w:r>
      <w:r w:rsidRPr="009476A4">
        <w:rPr>
          <w:rFonts w:ascii="Palatino Linotype" w:eastAsia="Times New Roman" w:hAnsi="Palatino Linotype" w:cs="Times New Roman"/>
          <w:i/>
          <w:sz w:val="22"/>
          <w:szCs w:val="24"/>
          <w:lang w:val="es-ES"/>
        </w:rPr>
        <w:t xml:space="preserve">. </w:t>
      </w:r>
      <w:r w:rsidRPr="009476A4">
        <w:rPr>
          <w:rFonts w:ascii="Palatino Linotype" w:eastAsia="Times New Roman" w:hAnsi="Palatino Linotype" w:cs="Times New Roman"/>
          <w:b/>
          <w:i/>
          <w:sz w:val="22"/>
          <w:szCs w:val="24"/>
          <w:lang w:val="es-ES"/>
        </w:rPr>
        <w:t>Son obligaciones de las instituciones públicas</w:t>
      </w:r>
      <w:r w:rsidRPr="009476A4">
        <w:rPr>
          <w:rFonts w:ascii="Palatino Linotype" w:eastAsia="Times New Roman" w:hAnsi="Palatino Linotype" w:cs="Times New Roman"/>
          <w:i/>
          <w:sz w:val="22"/>
          <w:szCs w:val="24"/>
          <w:lang w:val="es-ES"/>
        </w:rPr>
        <w:t>:</w:t>
      </w:r>
    </w:p>
    <w:p w:rsidR="00281855" w:rsidRPr="009476A4" w:rsidRDefault="00281855" w:rsidP="00A45C8D">
      <w:pPr>
        <w:spacing w:after="0" w:line="240" w:lineRule="auto"/>
        <w:ind w:left="851" w:right="902"/>
        <w:jc w:val="both"/>
        <w:rPr>
          <w:rFonts w:ascii="Palatino Linotype" w:eastAsia="Times New Roman" w:hAnsi="Palatino Linotype" w:cs="Times New Roman"/>
          <w:i/>
          <w:sz w:val="22"/>
          <w:szCs w:val="24"/>
          <w:lang w:val="es-ES"/>
        </w:rPr>
      </w:pPr>
      <w:r w:rsidRPr="009476A4">
        <w:rPr>
          <w:rFonts w:ascii="Palatino Linotype" w:eastAsia="Times New Roman" w:hAnsi="Palatino Linotype" w:cs="Times New Roman"/>
          <w:i/>
          <w:sz w:val="22"/>
          <w:szCs w:val="24"/>
          <w:lang w:val="es-ES"/>
        </w:rPr>
        <w:t>…</w:t>
      </w:r>
    </w:p>
    <w:p w:rsidR="00281855" w:rsidRPr="009476A4" w:rsidRDefault="00281855" w:rsidP="00A45C8D">
      <w:pPr>
        <w:spacing w:after="0" w:line="240" w:lineRule="auto"/>
        <w:ind w:left="851" w:right="902"/>
        <w:jc w:val="both"/>
        <w:rPr>
          <w:rFonts w:ascii="Palatino Linotype" w:eastAsia="Times New Roman" w:hAnsi="Palatino Linotype" w:cs="Times New Roman"/>
          <w:b/>
          <w:i/>
          <w:sz w:val="22"/>
          <w:szCs w:val="24"/>
          <w:lang w:val="es-ES"/>
        </w:rPr>
      </w:pPr>
      <w:r w:rsidRPr="009476A4">
        <w:rPr>
          <w:rFonts w:ascii="Palatino Linotype" w:eastAsia="Times New Roman" w:hAnsi="Palatino Linotype" w:cs="Times New Roman"/>
          <w:b/>
          <w:i/>
          <w:sz w:val="22"/>
          <w:szCs w:val="24"/>
          <w:lang w:val="es-ES"/>
        </w:rPr>
        <w:t>XVII. Integrar los expedientes de los servidores públicos y proporcionar las constancias que éstos soliciten para el trámite de los asuntos de su interés en los términos que señalen los ordenamientos respectivos.”</w:t>
      </w:r>
    </w:p>
    <w:p w:rsidR="005D0155" w:rsidRPr="009476A4" w:rsidRDefault="005D0155" w:rsidP="00A45C8D">
      <w:pPr>
        <w:spacing w:after="0" w:line="240" w:lineRule="auto"/>
        <w:ind w:left="851" w:right="902"/>
        <w:jc w:val="both"/>
        <w:rPr>
          <w:rFonts w:ascii="Palatino Linotype" w:eastAsia="Times New Roman" w:hAnsi="Palatino Linotype" w:cs="Times New Roman"/>
          <w:i/>
          <w:sz w:val="22"/>
          <w:szCs w:val="24"/>
          <w:lang w:val="es-ES"/>
        </w:rPr>
      </w:pPr>
      <w:r w:rsidRPr="009476A4">
        <w:rPr>
          <w:rFonts w:ascii="Palatino Linotype" w:eastAsia="Times New Roman" w:hAnsi="Palatino Linotype" w:cs="Times New Roman"/>
          <w:i/>
          <w:sz w:val="22"/>
          <w:szCs w:val="24"/>
          <w:lang w:val="es-ES"/>
        </w:rPr>
        <w:t>(Énfasis añadido)</w:t>
      </w:r>
    </w:p>
    <w:p w:rsidR="005D0155" w:rsidRPr="009476A4" w:rsidRDefault="005D0155" w:rsidP="00A45C8D">
      <w:pPr>
        <w:spacing w:after="0" w:line="240" w:lineRule="auto"/>
        <w:ind w:left="851" w:right="902"/>
        <w:jc w:val="both"/>
        <w:rPr>
          <w:rFonts w:ascii="Palatino Linotype" w:eastAsia="Times New Roman" w:hAnsi="Palatino Linotype" w:cs="Arial"/>
          <w:i/>
          <w:sz w:val="22"/>
          <w:szCs w:val="24"/>
          <w:lang w:val="es-ES"/>
        </w:rPr>
      </w:pPr>
    </w:p>
    <w:p w:rsidR="00BF04A3" w:rsidRPr="009476A4" w:rsidRDefault="00281855" w:rsidP="009476A4">
      <w:pPr>
        <w:spacing w:after="0" w:line="360" w:lineRule="auto"/>
        <w:jc w:val="both"/>
        <w:rPr>
          <w:rFonts w:ascii="Palatino Linotype" w:eastAsia="Times New Roman" w:hAnsi="Palatino Linotype" w:cs="Arial"/>
          <w:sz w:val="24"/>
          <w:szCs w:val="24"/>
          <w:lang w:val="es-ES"/>
        </w:rPr>
      </w:pPr>
      <w:r w:rsidRPr="009476A4">
        <w:rPr>
          <w:rFonts w:ascii="Palatino Linotype" w:eastAsia="Times New Roman" w:hAnsi="Palatino Linotype" w:cs="Arial"/>
          <w:sz w:val="24"/>
          <w:szCs w:val="24"/>
          <w:lang w:val="es-ES"/>
        </w:rPr>
        <w:t xml:space="preserve">En ese contexto, es de señalar que dentro de los expedientes de los servidores públicos </w:t>
      </w:r>
      <w:r w:rsidR="00BF04A3" w:rsidRPr="009476A4">
        <w:rPr>
          <w:rFonts w:ascii="Palatino Linotype" w:eastAsia="Times New Roman" w:hAnsi="Palatino Linotype" w:cs="Arial"/>
          <w:sz w:val="24"/>
          <w:szCs w:val="24"/>
          <w:lang w:val="es-ES"/>
        </w:rPr>
        <w:t xml:space="preserve">debió de integrarse la solicitud de empleo o formato utilizado por la institución pública en donde se puede obtener tanto el grado máximo de estudios y la experiencia; así como </w:t>
      </w:r>
      <w:r w:rsidR="00ED0EB9" w:rsidRPr="009476A4">
        <w:rPr>
          <w:rFonts w:ascii="Palatino Linotype" w:eastAsia="Times New Roman" w:hAnsi="Palatino Linotype" w:cs="Arial"/>
          <w:sz w:val="24"/>
          <w:szCs w:val="24"/>
          <w:lang w:val="es-ES"/>
        </w:rPr>
        <w:t xml:space="preserve">el documento que acredite el grado de estudios que se requirió para ocupar el cargo. </w:t>
      </w:r>
    </w:p>
    <w:p w:rsidR="00ED0EB9" w:rsidRPr="009476A4" w:rsidRDefault="00ED0EB9" w:rsidP="009476A4">
      <w:pPr>
        <w:spacing w:after="0" w:line="360" w:lineRule="auto"/>
        <w:jc w:val="both"/>
        <w:rPr>
          <w:rFonts w:ascii="Palatino Linotype" w:eastAsia="Times New Roman" w:hAnsi="Palatino Linotype" w:cs="Arial"/>
          <w:sz w:val="24"/>
          <w:szCs w:val="24"/>
          <w:lang w:val="es-ES"/>
        </w:rPr>
      </w:pPr>
    </w:p>
    <w:p w:rsidR="00ED0EB9" w:rsidRPr="009476A4" w:rsidRDefault="00ED0EB9" w:rsidP="009476A4">
      <w:pPr>
        <w:spacing w:after="0" w:line="360" w:lineRule="auto"/>
        <w:jc w:val="both"/>
        <w:rPr>
          <w:rFonts w:ascii="Palatino Linotype" w:eastAsia="Times New Roman" w:hAnsi="Palatino Linotype" w:cs="Arial"/>
          <w:i/>
          <w:sz w:val="24"/>
          <w:szCs w:val="24"/>
          <w:lang w:val="es-MX"/>
        </w:rPr>
      </w:pPr>
      <w:r w:rsidRPr="009476A4">
        <w:rPr>
          <w:rFonts w:ascii="Palatino Linotype" w:eastAsia="Times New Roman" w:hAnsi="Palatino Linotype" w:cs="Arial"/>
          <w:sz w:val="24"/>
          <w:szCs w:val="24"/>
          <w:lang w:val="es-ES"/>
        </w:rPr>
        <w:lastRenderedPageBreak/>
        <w:t>Sin embargo, es importante señalar que por cuanto hace al documento probatorio de</w:t>
      </w:r>
      <w:r w:rsidR="00826A47" w:rsidRPr="009476A4">
        <w:rPr>
          <w:rFonts w:ascii="Palatino Linotype" w:eastAsia="Times New Roman" w:hAnsi="Palatino Linotype" w:cs="Arial"/>
          <w:sz w:val="24"/>
          <w:szCs w:val="24"/>
          <w:lang w:val="es-ES"/>
        </w:rPr>
        <w:t xml:space="preserve"> </w:t>
      </w:r>
      <w:r w:rsidRPr="009476A4">
        <w:rPr>
          <w:rFonts w:ascii="Palatino Linotype" w:eastAsia="Times New Roman" w:hAnsi="Palatino Linotype" w:cs="Arial"/>
          <w:sz w:val="24"/>
          <w:szCs w:val="24"/>
          <w:lang w:val="es-ES"/>
        </w:rPr>
        <w:t>l</w:t>
      </w:r>
      <w:r w:rsidR="00826A47" w:rsidRPr="009476A4">
        <w:rPr>
          <w:rFonts w:ascii="Palatino Linotype" w:eastAsia="Times New Roman" w:hAnsi="Palatino Linotype" w:cs="Arial"/>
          <w:sz w:val="24"/>
          <w:szCs w:val="24"/>
          <w:lang w:val="es-ES"/>
        </w:rPr>
        <w:t>a</w:t>
      </w:r>
      <w:r w:rsidRPr="009476A4">
        <w:rPr>
          <w:rFonts w:ascii="Palatino Linotype" w:eastAsia="Times New Roman" w:hAnsi="Palatino Linotype" w:cs="Arial"/>
          <w:sz w:val="24"/>
          <w:szCs w:val="24"/>
          <w:lang w:val="es-ES"/>
        </w:rPr>
        <w:t xml:space="preserve"> President</w:t>
      </w:r>
      <w:r w:rsidR="00826A47" w:rsidRPr="009476A4">
        <w:rPr>
          <w:rFonts w:ascii="Palatino Linotype" w:eastAsia="Times New Roman" w:hAnsi="Palatino Linotype" w:cs="Arial"/>
          <w:sz w:val="24"/>
          <w:szCs w:val="24"/>
          <w:lang w:val="es-ES"/>
        </w:rPr>
        <w:t>a</w:t>
      </w:r>
      <w:r w:rsidRPr="009476A4">
        <w:rPr>
          <w:rFonts w:ascii="Palatino Linotype" w:eastAsia="Times New Roman" w:hAnsi="Palatino Linotype" w:cs="Arial"/>
          <w:sz w:val="24"/>
          <w:szCs w:val="24"/>
          <w:lang w:val="es-ES"/>
        </w:rPr>
        <w:t xml:space="preserve"> Municipal, no es requisito necesario, pues al tratarse de un servidor público de elección popular, </w:t>
      </w:r>
      <w:r w:rsidRPr="009476A4">
        <w:rPr>
          <w:rFonts w:ascii="Palatino Linotype" w:eastAsia="Times New Roman" w:hAnsi="Palatino Linotype" w:cs="Arial"/>
          <w:sz w:val="24"/>
          <w:szCs w:val="24"/>
          <w:lang w:val="es-MX"/>
        </w:rPr>
        <w:t xml:space="preserve">se debe cumplir con ciertos requisitos, los cuales se encentran previstos en la </w:t>
      </w:r>
      <w:r w:rsidRPr="009476A4">
        <w:rPr>
          <w:rFonts w:ascii="Palatino Linotype" w:eastAsia="Times New Roman" w:hAnsi="Palatino Linotype" w:cs="Arial"/>
          <w:i/>
          <w:sz w:val="24"/>
          <w:szCs w:val="24"/>
          <w:lang w:val="es-MX"/>
        </w:rPr>
        <w:t>Constitución Política del Estado Libre y Soberano de México</w:t>
      </w:r>
      <w:r w:rsidRPr="009476A4">
        <w:rPr>
          <w:rFonts w:ascii="Palatino Linotype" w:eastAsia="Times New Roman" w:hAnsi="Palatino Linotype" w:cs="Arial"/>
          <w:sz w:val="24"/>
          <w:szCs w:val="24"/>
          <w:lang w:val="es-MX"/>
        </w:rPr>
        <w:t xml:space="preserve"> así como en el </w:t>
      </w:r>
      <w:r w:rsidRPr="009476A4">
        <w:rPr>
          <w:rFonts w:ascii="Palatino Linotype" w:eastAsia="Times New Roman" w:hAnsi="Palatino Linotype" w:cs="Arial"/>
          <w:i/>
          <w:sz w:val="24"/>
          <w:szCs w:val="24"/>
          <w:lang w:val="es-MX"/>
        </w:rPr>
        <w:t>Código Electoral del Estado de México.</w:t>
      </w:r>
    </w:p>
    <w:p w:rsidR="005D0155" w:rsidRPr="009476A4" w:rsidRDefault="005D0155" w:rsidP="009476A4">
      <w:pPr>
        <w:spacing w:after="0" w:line="360" w:lineRule="auto"/>
        <w:jc w:val="both"/>
        <w:rPr>
          <w:rFonts w:ascii="Palatino Linotype" w:eastAsia="Times New Roman" w:hAnsi="Palatino Linotype" w:cs="Arial"/>
          <w:i/>
          <w:sz w:val="24"/>
          <w:szCs w:val="24"/>
          <w:lang w:val="es-MX"/>
        </w:rPr>
      </w:pPr>
    </w:p>
    <w:p w:rsidR="00ED0EB9" w:rsidRPr="009476A4" w:rsidRDefault="00ED0EB9" w:rsidP="009476A4">
      <w:pPr>
        <w:spacing w:after="0" w:line="360" w:lineRule="auto"/>
        <w:jc w:val="both"/>
        <w:rPr>
          <w:rFonts w:ascii="Palatino Linotype" w:eastAsia="Times New Roman" w:hAnsi="Palatino Linotype" w:cs="Arial"/>
          <w:sz w:val="24"/>
          <w:szCs w:val="24"/>
          <w:lang w:val="es-MX"/>
        </w:rPr>
      </w:pPr>
      <w:r w:rsidRPr="009476A4">
        <w:rPr>
          <w:rFonts w:ascii="Palatino Linotype" w:eastAsia="Times New Roman" w:hAnsi="Palatino Linotype" w:cs="Arial"/>
          <w:sz w:val="24"/>
          <w:szCs w:val="24"/>
          <w:lang w:val="es-MX"/>
        </w:rPr>
        <w:t>Así, tenemos que el artículo 119 de la Constitución Local establece que para ser miembro propietario o suplente de un Ayuntamiento se requiere ser mexicano por nacimiento, ciudadano del Estado y en pleno ejercicio de sus derechos; mexiquense con residencia efectiva en el municipio no menor a un año o vecino del mismo, con residencia en su territorio no menor a tres y; ser de reconocida probidad y buena fama pública.</w:t>
      </w:r>
    </w:p>
    <w:p w:rsidR="005D0155" w:rsidRPr="009476A4" w:rsidRDefault="005D0155" w:rsidP="009476A4">
      <w:pPr>
        <w:spacing w:after="0" w:line="360" w:lineRule="auto"/>
        <w:jc w:val="both"/>
        <w:rPr>
          <w:rFonts w:ascii="Palatino Linotype" w:eastAsia="Times New Roman" w:hAnsi="Palatino Linotype" w:cs="Arial"/>
          <w:sz w:val="24"/>
          <w:szCs w:val="24"/>
          <w:lang w:val="es-MX"/>
        </w:rPr>
      </w:pPr>
    </w:p>
    <w:p w:rsidR="00ED0EB9" w:rsidRPr="009476A4" w:rsidRDefault="00ED0EB9" w:rsidP="009476A4">
      <w:pPr>
        <w:spacing w:after="0" w:line="360" w:lineRule="auto"/>
        <w:jc w:val="both"/>
        <w:rPr>
          <w:rFonts w:ascii="Palatino Linotype" w:eastAsia="Times New Roman" w:hAnsi="Palatino Linotype" w:cs="Arial"/>
          <w:sz w:val="24"/>
          <w:szCs w:val="24"/>
          <w:lang w:val="es-MX"/>
        </w:rPr>
      </w:pPr>
      <w:r w:rsidRPr="009476A4">
        <w:rPr>
          <w:rFonts w:ascii="Palatino Linotype" w:eastAsia="Times New Roman" w:hAnsi="Palatino Linotype" w:cs="Arial"/>
          <w:sz w:val="24"/>
          <w:szCs w:val="24"/>
          <w:lang w:val="es-MX"/>
        </w:rPr>
        <w:t xml:space="preserve">Por su parte el </w:t>
      </w:r>
      <w:r w:rsidRPr="009476A4">
        <w:rPr>
          <w:rFonts w:ascii="Palatino Linotype" w:eastAsia="Times New Roman" w:hAnsi="Palatino Linotype" w:cs="Arial"/>
          <w:i/>
          <w:sz w:val="24"/>
          <w:szCs w:val="24"/>
          <w:lang w:val="es-MX"/>
        </w:rPr>
        <w:t>Código Electoral del Estado de México</w:t>
      </w:r>
      <w:r w:rsidRPr="009476A4">
        <w:rPr>
          <w:rFonts w:ascii="Palatino Linotype" w:eastAsia="Times New Roman" w:hAnsi="Palatino Linotype" w:cs="Arial"/>
          <w:sz w:val="24"/>
          <w:szCs w:val="24"/>
          <w:lang w:val="es-MX"/>
        </w:rPr>
        <w:t xml:space="preserve"> en su artículo 17 contempla que los candidatos a miembros del Ayuntamiento deberán encontrarse inscritos en el padrón electoral correspondiente; no ser Magistrado; no formar parte del servicio profesional electoral; no ser Consejero Electoral o Secretario Ejecutivo; no ser integrante de algún Órgano Autónomo; no ser Secretario o Subsecretario de Estado o Titular de algún Organismo Público y; ser electo o designado candidato.</w:t>
      </w:r>
    </w:p>
    <w:p w:rsidR="005D0155" w:rsidRPr="009476A4" w:rsidRDefault="005D0155" w:rsidP="009476A4">
      <w:pPr>
        <w:spacing w:after="0" w:line="360" w:lineRule="auto"/>
        <w:jc w:val="both"/>
        <w:rPr>
          <w:rFonts w:ascii="Palatino Linotype" w:eastAsia="Times New Roman" w:hAnsi="Palatino Linotype" w:cs="Arial"/>
          <w:sz w:val="24"/>
          <w:szCs w:val="24"/>
          <w:lang w:val="es-MX"/>
        </w:rPr>
      </w:pPr>
    </w:p>
    <w:p w:rsidR="00ED0EB9" w:rsidRPr="009476A4" w:rsidRDefault="00ED0EB9" w:rsidP="009476A4">
      <w:pPr>
        <w:spacing w:after="0" w:line="360" w:lineRule="auto"/>
        <w:jc w:val="both"/>
        <w:rPr>
          <w:rFonts w:ascii="Palatino Linotype" w:eastAsia="Times New Roman" w:hAnsi="Palatino Linotype" w:cs="Arial"/>
          <w:sz w:val="24"/>
          <w:szCs w:val="24"/>
          <w:lang w:val="es-MX"/>
        </w:rPr>
      </w:pPr>
      <w:r w:rsidRPr="009476A4">
        <w:rPr>
          <w:rFonts w:ascii="Palatino Linotype" w:eastAsia="Times New Roman" w:hAnsi="Palatino Linotype" w:cs="Arial"/>
          <w:sz w:val="24"/>
          <w:szCs w:val="24"/>
          <w:lang w:val="es-MX"/>
        </w:rPr>
        <w:t xml:space="preserve">En esta tesitura, de los preceptos señalados no se vincula que los ciudadanos que aspiren a un cargo de elección popular dentro del Ayuntamiento deban cumplir como requisito el comprobar su grado de estudios, para contender por tal cargo o para su desempeño una vez que hayan sido electos, en este sentido, se debe precisar que si </w:t>
      </w:r>
      <w:r w:rsidRPr="009476A4">
        <w:rPr>
          <w:rFonts w:ascii="Palatino Linotype" w:eastAsia="Times New Roman" w:hAnsi="Palatino Linotype" w:cs="Arial"/>
          <w:sz w:val="24"/>
          <w:szCs w:val="24"/>
          <w:lang w:val="es-MX"/>
        </w:rPr>
        <w:lastRenderedPageBreak/>
        <w:t xml:space="preserve">dentro de los archivos del </w:t>
      </w:r>
      <w:r w:rsidRPr="009476A4">
        <w:rPr>
          <w:rFonts w:ascii="Palatino Linotype" w:eastAsia="Times New Roman" w:hAnsi="Palatino Linotype" w:cs="Arial"/>
          <w:b/>
          <w:sz w:val="24"/>
          <w:szCs w:val="24"/>
          <w:lang w:val="es-MX"/>
        </w:rPr>
        <w:t>SUJETO OBLIGA</w:t>
      </w:r>
      <w:r w:rsidR="00826A47" w:rsidRPr="009476A4">
        <w:rPr>
          <w:rFonts w:ascii="Palatino Linotype" w:eastAsia="Times New Roman" w:hAnsi="Palatino Linotype" w:cs="Arial"/>
          <w:b/>
          <w:sz w:val="24"/>
          <w:szCs w:val="24"/>
          <w:lang w:val="es-MX"/>
        </w:rPr>
        <w:t>DO</w:t>
      </w:r>
      <w:r w:rsidRPr="009476A4">
        <w:rPr>
          <w:rFonts w:ascii="Palatino Linotype" w:eastAsia="Times New Roman" w:hAnsi="Palatino Linotype" w:cs="Arial"/>
          <w:b/>
          <w:sz w:val="24"/>
          <w:szCs w:val="24"/>
          <w:lang w:val="es-MX"/>
        </w:rPr>
        <w:t xml:space="preserve"> </w:t>
      </w:r>
      <w:r w:rsidRPr="009476A4">
        <w:rPr>
          <w:rFonts w:ascii="Palatino Linotype" w:eastAsia="Times New Roman" w:hAnsi="Palatino Linotype" w:cs="Arial"/>
          <w:sz w:val="24"/>
          <w:szCs w:val="24"/>
          <w:lang w:val="es-MX"/>
        </w:rPr>
        <w:t xml:space="preserve">obra dicho documento, en observancia del principio de máxima publicidad deberá proporcionarse al particular en </w:t>
      </w:r>
      <w:r w:rsidRPr="009476A4">
        <w:rPr>
          <w:rFonts w:ascii="Palatino Linotype" w:eastAsia="Times New Roman" w:hAnsi="Palatino Linotype" w:cs="Arial"/>
          <w:b/>
          <w:sz w:val="24"/>
          <w:szCs w:val="24"/>
          <w:lang w:val="es-MX"/>
        </w:rPr>
        <w:t>versión pública</w:t>
      </w:r>
      <w:r w:rsidR="003B2C85" w:rsidRPr="009476A4">
        <w:rPr>
          <w:rFonts w:ascii="Palatino Linotype" w:eastAsia="Times New Roman" w:hAnsi="Palatino Linotype" w:cs="Arial"/>
          <w:sz w:val="24"/>
          <w:szCs w:val="24"/>
          <w:lang w:val="es-MX"/>
        </w:rPr>
        <w:t>, caso contrario</w:t>
      </w:r>
      <w:r w:rsidRPr="009476A4">
        <w:rPr>
          <w:rFonts w:ascii="Palatino Linotype" w:eastAsia="Times New Roman" w:hAnsi="Palatino Linotype" w:cs="Arial"/>
          <w:sz w:val="24"/>
          <w:szCs w:val="24"/>
          <w:lang w:val="es-MX"/>
        </w:rPr>
        <w:t xml:space="preserve">, bastará con que así lo haga del conocimiento de la parte hoy </w:t>
      </w:r>
      <w:r w:rsidR="003B2C85" w:rsidRPr="009476A4">
        <w:rPr>
          <w:rFonts w:ascii="Palatino Linotype" w:eastAsia="Times New Roman" w:hAnsi="Palatino Linotype" w:cs="Arial"/>
          <w:b/>
          <w:sz w:val="24"/>
          <w:szCs w:val="24"/>
          <w:lang w:val="es-MX"/>
        </w:rPr>
        <w:t>RECURRENTE</w:t>
      </w:r>
      <w:r w:rsidRPr="009476A4">
        <w:rPr>
          <w:rFonts w:ascii="Palatino Linotype" w:eastAsia="Times New Roman" w:hAnsi="Palatino Linotype" w:cs="Arial"/>
          <w:sz w:val="24"/>
          <w:szCs w:val="24"/>
          <w:lang w:val="es-MX"/>
        </w:rPr>
        <w:t>.</w:t>
      </w:r>
    </w:p>
    <w:p w:rsidR="003B2C85" w:rsidRPr="009476A4" w:rsidRDefault="003B2C85" w:rsidP="009476A4">
      <w:pPr>
        <w:autoSpaceDE w:val="0"/>
        <w:autoSpaceDN w:val="0"/>
        <w:adjustRightInd w:val="0"/>
        <w:spacing w:after="0" w:line="360" w:lineRule="auto"/>
        <w:jc w:val="both"/>
        <w:rPr>
          <w:rFonts w:ascii="Palatino Linotype" w:eastAsia="Arial Unicode MS" w:hAnsi="Palatino Linotype" w:cs="Arial"/>
          <w:sz w:val="24"/>
          <w:szCs w:val="24"/>
          <w:lang w:val="es-MX"/>
        </w:rPr>
      </w:pPr>
    </w:p>
    <w:p w:rsidR="003B2C85" w:rsidRPr="009476A4" w:rsidRDefault="003B2C85" w:rsidP="009476A4">
      <w:pPr>
        <w:autoSpaceDE w:val="0"/>
        <w:autoSpaceDN w:val="0"/>
        <w:adjustRightInd w:val="0"/>
        <w:spacing w:after="0" w:line="360" w:lineRule="auto"/>
        <w:jc w:val="both"/>
        <w:rPr>
          <w:rFonts w:ascii="Palatino Linotype" w:eastAsia="Arial Unicode MS" w:hAnsi="Palatino Linotype" w:cs="Arial"/>
          <w:sz w:val="24"/>
          <w:szCs w:val="24"/>
          <w:lang w:val="es-MX"/>
        </w:rPr>
      </w:pPr>
      <w:r w:rsidRPr="009476A4">
        <w:rPr>
          <w:rFonts w:ascii="Palatino Linotype" w:eastAsia="Arial Unicode MS" w:hAnsi="Palatino Linotype" w:cs="Arial"/>
          <w:sz w:val="24"/>
          <w:szCs w:val="24"/>
          <w:lang w:val="es-MX"/>
        </w:rPr>
        <w:t xml:space="preserve">Por otro lado, no debe perderse de vista que los documentos de los cuales se ordena su entrega podrían contener datos personales, los cuales </w:t>
      </w:r>
      <w:r w:rsidRPr="009476A4">
        <w:rPr>
          <w:rFonts w:ascii="Palatino Linotype" w:eastAsia="Times New Roman" w:hAnsi="Palatino Linotype" w:cs="Arial"/>
          <w:noProof/>
          <w:sz w:val="24"/>
          <w:szCs w:val="24"/>
          <w:lang w:val="es-MX" w:eastAsia="es-MX"/>
        </w:rPr>
        <w:t xml:space="preserve">de manera enunciativa, más no limitativamente, podrían ser la firma, Clave Única de Registro de Población (CURP), Registro Federal de Contribuyentes (RFC), domicilio y teléfonos particulares en su caso; así como, calificaciones –para el caso de que las contenga-; esto es así, en atención a que constituyen </w:t>
      </w:r>
      <w:r w:rsidRPr="009476A4">
        <w:rPr>
          <w:rFonts w:ascii="Palatino Linotype" w:eastAsia="Times New Roman" w:hAnsi="Palatino Linotype" w:cs="Arial"/>
          <w:color w:val="000000"/>
          <w:sz w:val="24"/>
          <w:szCs w:val="24"/>
          <w:lang w:val="es-MX" w:eastAsia="es-MX"/>
        </w:rPr>
        <w:t xml:space="preserve">datos personales que hacen identificable a la persona; por lo que, son </w:t>
      </w:r>
      <w:r w:rsidRPr="009476A4">
        <w:rPr>
          <w:rFonts w:ascii="Palatino Linotype" w:eastAsia="Arial Unicode MS" w:hAnsi="Palatino Linotype" w:cs="Arial"/>
          <w:sz w:val="24"/>
          <w:szCs w:val="24"/>
          <w:lang w:val="es-MX"/>
        </w:rPr>
        <w:t xml:space="preserve">susceptibles de ser testados con el </w:t>
      </w:r>
      <w:r w:rsidRPr="009476A4">
        <w:rPr>
          <w:rFonts w:ascii="Palatino Linotype" w:eastAsia="Times New Roman" w:hAnsi="Palatino Linotype" w:cs="Arial"/>
          <w:sz w:val="24"/>
          <w:szCs w:val="24"/>
        </w:rPr>
        <w:t xml:space="preserve">objeto protegerlos, </w:t>
      </w:r>
      <w:r w:rsidRPr="009476A4">
        <w:rPr>
          <w:rFonts w:ascii="Palatino Linotype" w:eastAsia="Arial Unicode MS" w:hAnsi="Palatino Linotype" w:cs="Arial"/>
          <w:sz w:val="24"/>
          <w:szCs w:val="24"/>
          <w:lang w:val="es-MX"/>
        </w:rPr>
        <w:t>en términos del artículo 4, fracción XI de la Ley de Protección de Datos Personales en Posesión de Sujetos Obligados del Estado de México y Municipios.</w:t>
      </w:r>
    </w:p>
    <w:p w:rsidR="003B2C85" w:rsidRPr="009476A4" w:rsidRDefault="003B2C85" w:rsidP="009476A4">
      <w:pPr>
        <w:autoSpaceDE w:val="0"/>
        <w:autoSpaceDN w:val="0"/>
        <w:adjustRightInd w:val="0"/>
        <w:spacing w:after="0" w:line="360" w:lineRule="auto"/>
        <w:jc w:val="both"/>
        <w:rPr>
          <w:rFonts w:ascii="Palatino Linotype" w:eastAsia="Times New Roman" w:hAnsi="Palatino Linotype" w:cs="Arial"/>
          <w:noProof/>
          <w:sz w:val="24"/>
          <w:szCs w:val="24"/>
          <w:lang w:val="es-MX" w:eastAsia="es-MX"/>
        </w:rPr>
      </w:pPr>
    </w:p>
    <w:p w:rsidR="003B2C85" w:rsidRPr="009476A4" w:rsidRDefault="003B2C85" w:rsidP="009476A4">
      <w:pPr>
        <w:autoSpaceDE w:val="0"/>
        <w:autoSpaceDN w:val="0"/>
        <w:adjustRightInd w:val="0"/>
        <w:spacing w:after="0" w:line="360" w:lineRule="auto"/>
        <w:jc w:val="both"/>
        <w:rPr>
          <w:rFonts w:ascii="Palatino Linotype" w:eastAsia="Times New Roman" w:hAnsi="Palatino Linotype" w:cs="Arial"/>
          <w:sz w:val="24"/>
          <w:szCs w:val="24"/>
          <w:lang w:val="es-MX"/>
        </w:rPr>
      </w:pPr>
      <w:r w:rsidRPr="009476A4">
        <w:rPr>
          <w:rFonts w:ascii="Palatino Linotype" w:eastAsia="Times New Roman" w:hAnsi="Palatino Linotype" w:cs="Arial"/>
          <w:sz w:val="24"/>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9476A4">
        <w:rPr>
          <w:rFonts w:ascii="Palatino Linotype" w:eastAsia="Times New Roman" w:hAnsi="Palatino Linotype" w:cs="Arial"/>
          <w:sz w:val="24"/>
          <w:szCs w:val="24"/>
          <w:lang w:val="es-MX"/>
        </w:rPr>
        <w:tab/>
      </w:r>
    </w:p>
    <w:p w:rsidR="003B2C85" w:rsidRPr="009476A4" w:rsidRDefault="003B2C85" w:rsidP="00A45C8D">
      <w:pPr>
        <w:autoSpaceDE w:val="0"/>
        <w:autoSpaceDN w:val="0"/>
        <w:adjustRightInd w:val="0"/>
        <w:spacing w:after="0" w:line="240" w:lineRule="auto"/>
        <w:jc w:val="both"/>
        <w:rPr>
          <w:rFonts w:ascii="Palatino Linotype" w:eastAsia="Times New Roman" w:hAnsi="Palatino Linotype" w:cs="Arial"/>
          <w:sz w:val="24"/>
          <w:szCs w:val="24"/>
          <w:lang w:val="es-MX"/>
        </w:rPr>
      </w:pPr>
    </w:p>
    <w:p w:rsidR="003B2C85" w:rsidRPr="009476A4" w:rsidRDefault="003B2C85" w:rsidP="00A45C8D">
      <w:pPr>
        <w:spacing w:after="0" w:line="240" w:lineRule="auto"/>
        <w:ind w:left="851" w:right="900"/>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i/>
          <w:sz w:val="22"/>
          <w:szCs w:val="22"/>
          <w:lang w:val="es-ES"/>
        </w:rPr>
        <w:t>"</w:t>
      </w:r>
      <w:r w:rsidRPr="009476A4">
        <w:rPr>
          <w:rFonts w:ascii="Palatino Linotype" w:eastAsia="Times New Roman" w:hAnsi="Palatino Linotype" w:cs="Arial"/>
          <w:b/>
          <w:bCs/>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9476A4">
        <w:rPr>
          <w:rFonts w:ascii="Palatino Linotype" w:eastAsia="Times New Roman" w:hAnsi="Palatino Linotype" w:cs="Arial"/>
          <w:i/>
          <w:sz w:val="22"/>
          <w:szCs w:val="22"/>
          <w:lang w:val="es-MX" w:eastAsia="es-MX"/>
        </w:rPr>
        <w:t xml:space="preserve"> Si se toma en cuenta que la garantía constitucional indicada no implica que todos los sujetos de la norma siempre se encuentren en condiciones de absoluta </w:t>
      </w:r>
      <w:r w:rsidRPr="009476A4">
        <w:rPr>
          <w:rFonts w:ascii="Palatino Linotype" w:eastAsia="Times New Roman" w:hAnsi="Palatino Linotype" w:cs="Arial"/>
          <w:i/>
          <w:sz w:val="22"/>
          <w:szCs w:val="22"/>
          <w:lang w:val="es-MX" w:eastAsia="es-MX"/>
        </w:rPr>
        <w:lastRenderedPageBreak/>
        <w:t xml:space="preserve">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9476A4">
        <w:rPr>
          <w:rFonts w:ascii="Palatino Linotype" w:eastAsia="Times New Roman" w:hAnsi="Palatino Linotype" w:cs="Arial"/>
          <w:bCs/>
          <w:i/>
          <w:sz w:val="22"/>
          <w:szCs w:val="22"/>
          <w:lang w:val="es-MX" w:eastAsia="es-MX"/>
        </w:rPr>
        <w:t>datos</w:t>
      </w:r>
      <w:r w:rsidRPr="009476A4">
        <w:rPr>
          <w:rFonts w:ascii="Palatino Linotype" w:eastAsia="Times New Roman" w:hAnsi="Palatino Linotype" w:cs="Arial"/>
          <w:i/>
          <w:sz w:val="22"/>
          <w:szCs w:val="22"/>
          <w:lang w:val="es-MX" w:eastAsia="es-MX"/>
        </w:rPr>
        <w:t xml:space="preserve"> </w:t>
      </w:r>
      <w:r w:rsidRPr="009476A4">
        <w:rPr>
          <w:rFonts w:ascii="Palatino Linotype" w:eastAsia="Times New Roman" w:hAnsi="Palatino Linotype" w:cs="Arial"/>
          <w:bCs/>
          <w:i/>
          <w:sz w:val="22"/>
          <w:szCs w:val="22"/>
          <w:lang w:val="es-MX" w:eastAsia="es-MX"/>
        </w:rPr>
        <w:t>personales</w:t>
      </w:r>
      <w:r w:rsidRPr="009476A4">
        <w:rPr>
          <w:rFonts w:ascii="Palatino Linotype" w:eastAsia="Times New Roman" w:hAnsi="Palatino Linotype" w:cs="Arial"/>
          <w:i/>
          <w:sz w:val="22"/>
          <w:szCs w:val="22"/>
          <w:lang w:val="es-MX" w:eastAsia="es-MX"/>
        </w:rPr>
        <w:t xml:space="preserve"> de las personas </w:t>
      </w:r>
      <w:r w:rsidRPr="009476A4">
        <w:rPr>
          <w:rFonts w:ascii="Palatino Linotype" w:eastAsia="Times New Roman" w:hAnsi="Palatino Linotype" w:cs="Arial"/>
          <w:bCs/>
          <w:i/>
          <w:sz w:val="22"/>
          <w:szCs w:val="22"/>
          <w:lang w:val="es-MX" w:eastAsia="es-MX"/>
        </w:rPr>
        <w:t>físicas</w:t>
      </w:r>
      <w:r w:rsidRPr="009476A4">
        <w:rPr>
          <w:rFonts w:ascii="Palatino Linotype" w:eastAsia="Times New Roman" w:hAnsi="Palatino Linotype" w:cs="Arial"/>
          <w:i/>
          <w:sz w:val="22"/>
          <w:szCs w:val="22"/>
          <w:lang w:val="es-MX" w:eastAsia="es-MX"/>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9476A4">
        <w:rPr>
          <w:rFonts w:ascii="Palatino Linotype" w:eastAsia="Times New Roman" w:hAnsi="Palatino Linotype" w:cs="Arial"/>
          <w:bCs/>
          <w:i/>
          <w:sz w:val="22"/>
          <w:szCs w:val="22"/>
          <w:lang w:val="es-MX" w:eastAsia="es-MX"/>
        </w:rPr>
        <w:t>datos</w:t>
      </w:r>
      <w:r w:rsidRPr="009476A4">
        <w:rPr>
          <w:rFonts w:ascii="Palatino Linotype" w:eastAsia="Times New Roman" w:hAnsi="Palatino Linotype" w:cs="Arial"/>
          <w:i/>
          <w:sz w:val="22"/>
          <w:szCs w:val="22"/>
          <w:lang w:val="es-MX" w:eastAsia="es-MX"/>
        </w:rPr>
        <w:t xml:space="preserve"> </w:t>
      </w:r>
      <w:r w:rsidRPr="009476A4">
        <w:rPr>
          <w:rFonts w:ascii="Palatino Linotype" w:eastAsia="Times New Roman" w:hAnsi="Palatino Linotype" w:cs="Arial"/>
          <w:bCs/>
          <w:i/>
          <w:sz w:val="22"/>
          <w:szCs w:val="22"/>
          <w:lang w:val="es-MX" w:eastAsia="es-MX"/>
        </w:rPr>
        <w:t>personales</w:t>
      </w:r>
      <w:r w:rsidRPr="009476A4">
        <w:rPr>
          <w:rFonts w:ascii="Palatino Linotype" w:eastAsia="Times New Roman" w:hAnsi="Palatino Linotype" w:cs="Arial"/>
          <w:i/>
          <w:sz w:val="22"/>
          <w:szCs w:val="22"/>
          <w:lang w:val="es-MX" w:eastAsia="es-MX"/>
        </w:rPr>
        <w:t xml:space="preserve"> se refiere únicamente a las personas </w:t>
      </w:r>
      <w:r w:rsidRPr="009476A4">
        <w:rPr>
          <w:rFonts w:ascii="Palatino Linotype" w:eastAsia="Times New Roman" w:hAnsi="Palatino Linotype" w:cs="Arial"/>
          <w:bCs/>
          <w:i/>
          <w:sz w:val="22"/>
          <w:szCs w:val="22"/>
          <w:lang w:val="es-MX" w:eastAsia="es-MX"/>
        </w:rPr>
        <w:t>físicas</w:t>
      </w:r>
      <w:r w:rsidRPr="009476A4">
        <w:rPr>
          <w:rFonts w:ascii="Palatino Linotype" w:eastAsia="Times New Roman" w:hAnsi="Palatino Linotype" w:cs="Arial"/>
          <w:i/>
          <w:sz w:val="22"/>
          <w:szCs w:val="22"/>
          <w:lang w:val="es-MX" w:eastAsia="es-MX"/>
        </w:rPr>
        <w:t xml:space="preserve"> por estar encausado al respeto de un derecho personalísimo, como es el de la intimidad, del cual derivó aquél. Esto es, en el apuntado supuesto no se actualiza una igualdad jurídica entre las personas </w:t>
      </w:r>
      <w:r w:rsidRPr="009476A4">
        <w:rPr>
          <w:rFonts w:ascii="Palatino Linotype" w:eastAsia="Times New Roman" w:hAnsi="Palatino Linotype" w:cs="Arial"/>
          <w:bCs/>
          <w:i/>
          <w:sz w:val="22"/>
          <w:szCs w:val="22"/>
          <w:lang w:val="es-MX" w:eastAsia="es-MX"/>
        </w:rPr>
        <w:t>físicas</w:t>
      </w:r>
      <w:r w:rsidRPr="009476A4">
        <w:rPr>
          <w:rFonts w:ascii="Palatino Linotype" w:eastAsia="Times New Roman" w:hAnsi="Palatino Linotype" w:cs="Arial"/>
          <w:i/>
          <w:sz w:val="22"/>
          <w:szCs w:val="22"/>
          <w:lang w:val="es-MX" w:eastAsia="es-MX"/>
        </w:rPr>
        <w:t xml:space="preserve"> y las morales porque ambas están en situaciones de derecho dispares, ya que la protección de </w:t>
      </w:r>
      <w:r w:rsidRPr="009476A4">
        <w:rPr>
          <w:rFonts w:ascii="Palatino Linotype" w:eastAsia="Times New Roman" w:hAnsi="Palatino Linotype" w:cs="Arial"/>
          <w:bCs/>
          <w:i/>
          <w:sz w:val="22"/>
          <w:szCs w:val="22"/>
          <w:lang w:val="es-MX" w:eastAsia="es-MX"/>
        </w:rPr>
        <w:t>datos</w:t>
      </w:r>
      <w:r w:rsidRPr="009476A4">
        <w:rPr>
          <w:rFonts w:ascii="Palatino Linotype" w:eastAsia="Times New Roman" w:hAnsi="Palatino Linotype" w:cs="Arial"/>
          <w:i/>
          <w:sz w:val="22"/>
          <w:szCs w:val="22"/>
          <w:lang w:val="es-MX" w:eastAsia="es-MX"/>
        </w:rPr>
        <w:t xml:space="preserve"> </w:t>
      </w:r>
      <w:r w:rsidRPr="009476A4">
        <w:rPr>
          <w:rFonts w:ascii="Palatino Linotype" w:eastAsia="Times New Roman" w:hAnsi="Palatino Linotype" w:cs="Arial"/>
          <w:bCs/>
          <w:i/>
          <w:sz w:val="22"/>
          <w:szCs w:val="22"/>
          <w:lang w:val="es-MX" w:eastAsia="es-MX"/>
        </w:rPr>
        <w:t>personales</w:t>
      </w:r>
      <w:r w:rsidRPr="009476A4">
        <w:rPr>
          <w:rFonts w:ascii="Palatino Linotype" w:eastAsia="Times New Roman" w:hAnsi="Palatino Linotype" w:cs="Arial"/>
          <w:i/>
          <w:sz w:val="22"/>
          <w:szCs w:val="22"/>
          <w:lang w:val="es-MX" w:eastAsia="es-MX"/>
        </w:rPr>
        <w:t>, entre ellos el del patrimonio y su confidencialidad, es una derivación del derecho a la intimidad, del cual únicamente goza el individuo, entendido como la persona humana."</w:t>
      </w:r>
    </w:p>
    <w:p w:rsidR="003B2C85" w:rsidRPr="009476A4" w:rsidRDefault="003B2C85" w:rsidP="00A45C8D">
      <w:pPr>
        <w:spacing w:after="0" w:line="240" w:lineRule="auto"/>
        <w:ind w:left="851" w:right="900"/>
        <w:jc w:val="both"/>
        <w:rPr>
          <w:rFonts w:ascii="Palatino Linotype" w:eastAsia="Times New Roman" w:hAnsi="Palatino Linotype" w:cs="Arial"/>
          <w:i/>
          <w:sz w:val="22"/>
          <w:szCs w:val="22"/>
          <w:lang w:val="es-MX" w:eastAsia="es-MX"/>
        </w:rPr>
      </w:pPr>
    </w:p>
    <w:p w:rsidR="003B2C85" w:rsidRPr="009476A4" w:rsidRDefault="003B2C85" w:rsidP="009476A4">
      <w:pPr>
        <w:autoSpaceDE w:val="0"/>
        <w:autoSpaceDN w:val="0"/>
        <w:adjustRightInd w:val="0"/>
        <w:spacing w:after="0" w:line="360" w:lineRule="auto"/>
        <w:jc w:val="both"/>
        <w:rPr>
          <w:rFonts w:ascii="Palatino Linotype" w:eastAsia="Times New Roman" w:hAnsi="Palatino Linotype" w:cs="Times New Roman"/>
          <w:color w:val="000000"/>
          <w:sz w:val="24"/>
          <w:szCs w:val="24"/>
          <w:lang w:val="es-MX"/>
        </w:rPr>
      </w:pPr>
      <w:r w:rsidRPr="009476A4">
        <w:rPr>
          <w:rFonts w:ascii="Palatino Linotype" w:eastAsia="Times New Roman" w:hAnsi="Palatino Linotype" w:cs="Arial"/>
          <w:sz w:val="24"/>
          <w:szCs w:val="24"/>
          <w:lang w:val="es-MX"/>
        </w:rPr>
        <w:t xml:space="preserve">En relación con la </w:t>
      </w:r>
      <w:r w:rsidRPr="009476A4">
        <w:rPr>
          <w:rFonts w:ascii="Palatino Linotype" w:eastAsia="Times New Roman" w:hAnsi="Palatino Linotype" w:cs="Arial"/>
          <w:b/>
          <w:sz w:val="24"/>
          <w:szCs w:val="24"/>
          <w:lang w:val="es-MX"/>
        </w:rPr>
        <w:t>firma</w:t>
      </w:r>
      <w:r w:rsidRPr="009476A4">
        <w:rPr>
          <w:rFonts w:ascii="Palatino Linotype" w:eastAsia="Times New Roman" w:hAnsi="Palatino Linotype" w:cs="Arial"/>
          <w:sz w:val="24"/>
          <w:szCs w:val="24"/>
          <w:lang w:val="es-MX"/>
        </w:rPr>
        <w:t xml:space="preserve">, nos encontramos ante la disyuntiva de si debe o no considerarse como un dato personal; sin embargo, se considera que dicho dato debe permanecer clasificado como confidencial ya que, </w:t>
      </w:r>
      <w:r w:rsidRPr="009476A4">
        <w:rPr>
          <w:rFonts w:ascii="Palatino Linotype" w:eastAsia="Times New Roman" w:hAnsi="Palatino Linotype" w:cs="Times New Roman"/>
          <w:color w:val="000000"/>
          <w:sz w:val="24"/>
          <w:szCs w:val="24"/>
          <w:lang w:val="es-MX"/>
        </w:rPr>
        <w:t>aun cuando se trata de un servidor público, no debe considerarse como tal, toda vez que, el documento en el que obra fue expedido por este en su calidad de ciudadano como parte de un trámite personal y específico (cumplir con los requisitos para obtener un cargo) y no forma parte de los documentos públicos que los servidores públicos pudieran expedir en el ejercicio de sus funciones; razón por la cual, se estima que debe testarse la firma de los servidores públicos. Sirviendo de sustento a lo anterior en contra sentido a su interpretación literal, el criterio orientador número 10/10 emitido por el entonces Instituto Federal de Acceso a la Información Pública (IFAI), ahora Instituto Nacional de Transparencia y Acceso a la Información Pública (INAI), que a la letra reza:</w:t>
      </w:r>
    </w:p>
    <w:p w:rsidR="003B2C85" w:rsidRPr="009476A4" w:rsidRDefault="003B2C85" w:rsidP="00A45C8D">
      <w:pPr>
        <w:autoSpaceDE w:val="0"/>
        <w:autoSpaceDN w:val="0"/>
        <w:adjustRightInd w:val="0"/>
        <w:spacing w:after="0" w:line="240" w:lineRule="auto"/>
        <w:jc w:val="both"/>
        <w:rPr>
          <w:rFonts w:ascii="Palatino Linotype" w:eastAsia="Times New Roman" w:hAnsi="Palatino Linotype" w:cs="Times New Roman"/>
          <w:color w:val="000000"/>
          <w:sz w:val="24"/>
          <w:szCs w:val="24"/>
          <w:lang w:val="es-MX"/>
        </w:rPr>
      </w:pPr>
    </w:p>
    <w:p w:rsidR="003B2C85" w:rsidRPr="009476A4" w:rsidRDefault="003B2C85" w:rsidP="00A45C8D">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9476A4">
        <w:rPr>
          <w:rFonts w:ascii="Palatino Linotype" w:eastAsia="Times New Roman" w:hAnsi="Palatino Linotype" w:cs="Times New Roman"/>
          <w:b/>
          <w:i/>
          <w:color w:val="000000"/>
          <w:sz w:val="22"/>
          <w:szCs w:val="22"/>
          <w:lang w:val="es-MX"/>
        </w:rPr>
        <w:t xml:space="preserve">La firma de los servidores públicos es información de carácter público cuando ésta es utilizada en el ejercicio de las facultades conferidas para el </w:t>
      </w:r>
      <w:r w:rsidRPr="009476A4">
        <w:rPr>
          <w:rFonts w:ascii="Palatino Linotype" w:eastAsia="Times New Roman" w:hAnsi="Palatino Linotype" w:cs="Times New Roman"/>
          <w:b/>
          <w:i/>
          <w:color w:val="000000"/>
          <w:sz w:val="22"/>
          <w:szCs w:val="22"/>
          <w:lang w:val="es-MX"/>
        </w:rPr>
        <w:lastRenderedPageBreak/>
        <w:t>desempeño  del  servicio  público.</w:t>
      </w:r>
      <w:r w:rsidRPr="009476A4">
        <w:rPr>
          <w:rFonts w:ascii="Palatino Linotype" w:eastAsia="Times New Roman" w:hAnsi="Palatino Linotype" w:cs="Times New Roman"/>
          <w:i/>
          <w:color w:val="000000"/>
          <w:sz w:val="22"/>
          <w:szCs w:val="22"/>
          <w:lang w:val="es-MX"/>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3B2C85" w:rsidRPr="009476A4" w:rsidRDefault="003B2C85" w:rsidP="00A45C8D">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p>
    <w:p w:rsidR="003B2C85" w:rsidRPr="009476A4" w:rsidRDefault="003B2C85" w:rsidP="00A45C8D">
      <w:pPr>
        <w:autoSpaceDE w:val="0"/>
        <w:autoSpaceDN w:val="0"/>
        <w:adjustRightInd w:val="0"/>
        <w:spacing w:after="0" w:line="240" w:lineRule="auto"/>
        <w:ind w:left="851" w:right="899"/>
        <w:jc w:val="both"/>
        <w:rPr>
          <w:rFonts w:ascii="Palatino Linotype" w:eastAsia="Times New Roman" w:hAnsi="Palatino Linotype" w:cs="Times New Roman"/>
          <w:b/>
          <w:i/>
          <w:color w:val="000000"/>
          <w:sz w:val="22"/>
          <w:szCs w:val="22"/>
          <w:lang w:val="es-MX"/>
        </w:rPr>
      </w:pPr>
      <w:r w:rsidRPr="009476A4">
        <w:rPr>
          <w:rFonts w:ascii="Palatino Linotype" w:eastAsia="Times New Roman" w:hAnsi="Palatino Linotype" w:cs="Times New Roman"/>
          <w:b/>
          <w:i/>
          <w:color w:val="000000"/>
          <w:sz w:val="22"/>
          <w:szCs w:val="22"/>
          <w:lang w:val="es-MX"/>
        </w:rPr>
        <w:t>Expedientes:</w:t>
      </w:r>
    </w:p>
    <w:p w:rsidR="003B2C85" w:rsidRPr="009476A4" w:rsidRDefault="003B2C85" w:rsidP="00A45C8D">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9476A4">
        <w:rPr>
          <w:rFonts w:ascii="Palatino Linotype" w:eastAsia="Times New Roman" w:hAnsi="Palatino Linotype" w:cs="Times New Roman"/>
          <w:i/>
          <w:color w:val="000000"/>
          <w:sz w:val="22"/>
          <w:szCs w:val="22"/>
          <w:lang w:val="es-MX"/>
        </w:rPr>
        <w:t>636/08 Comisión Nacional Bancaria y de Valores – Alonso Gómez-Robledo Verduzco</w:t>
      </w:r>
    </w:p>
    <w:p w:rsidR="003B2C85" w:rsidRPr="009476A4" w:rsidRDefault="003B2C85" w:rsidP="00A45C8D">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9476A4">
        <w:rPr>
          <w:rFonts w:ascii="Palatino Linotype" w:eastAsia="Times New Roman" w:hAnsi="Palatino Linotype" w:cs="Times New Roman"/>
          <w:i/>
          <w:color w:val="000000"/>
          <w:sz w:val="22"/>
          <w:szCs w:val="22"/>
          <w:lang w:val="es-MX"/>
        </w:rPr>
        <w:t>2700/09 Consejo Nacional para Prevenir la Discriminación – Jacqueline Peschard Mariscal</w:t>
      </w:r>
    </w:p>
    <w:p w:rsidR="003B2C85" w:rsidRPr="009476A4" w:rsidRDefault="003B2C85" w:rsidP="00A45C8D">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9476A4">
        <w:rPr>
          <w:rFonts w:ascii="Palatino Linotype" w:eastAsia="Times New Roman" w:hAnsi="Palatino Linotype" w:cs="Times New Roman"/>
          <w:i/>
          <w:color w:val="000000"/>
          <w:sz w:val="22"/>
          <w:szCs w:val="22"/>
          <w:lang w:val="es-MX"/>
        </w:rPr>
        <w:t>3415/09 Instituto Mexicano de Tecnología del Agua – María Marván Laborde</w:t>
      </w:r>
    </w:p>
    <w:p w:rsidR="003B2C85" w:rsidRPr="009476A4" w:rsidRDefault="003B2C85" w:rsidP="00A45C8D">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9476A4">
        <w:rPr>
          <w:rFonts w:ascii="Palatino Linotype" w:eastAsia="Times New Roman" w:hAnsi="Palatino Linotype" w:cs="Times New Roman"/>
          <w:i/>
          <w:color w:val="000000"/>
          <w:sz w:val="22"/>
          <w:szCs w:val="22"/>
          <w:lang w:val="es-MX"/>
        </w:rPr>
        <w:t>3701/09 Administración Portuaria Integral de Tuxpan, S.A. de C.V. - Jacqueline Peschard Mariscal</w:t>
      </w:r>
    </w:p>
    <w:p w:rsidR="003B2C85" w:rsidRPr="009476A4" w:rsidRDefault="003B2C85" w:rsidP="00A45C8D">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9476A4">
        <w:rPr>
          <w:rFonts w:ascii="Palatino Linotype" w:eastAsia="Times New Roman" w:hAnsi="Palatino Linotype" w:cs="Times New Roman"/>
          <w:i/>
          <w:color w:val="000000"/>
          <w:sz w:val="22"/>
          <w:szCs w:val="22"/>
          <w:lang w:val="es-MX"/>
        </w:rPr>
        <w:t>599/10 Secretaría de Economía -  Jacqueline Peschard Mariscal”</w:t>
      </w:r>
    </w:p>
    <w:p w:rsidR="003B2C85" w:rsidRPr="009476A4" w:rsidRDefault="003B2C85" w:rsidP="00A45C8D">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p>
    <w:p w:rsidR="003B2C85" w:rsidRPr="009476A4" w:rsidRDefault="003B2C85" w:rsidP="009476A4">
      <w:pPr>
        <w:spacing w:after="0" w:line="360" w:lineRule="auto"/>
        <w:jc w:val="both"/>
        <w:rPr>
          <w:rFonts w:ascii="Palatino Linotype" w:eastAsia="Times New Roman" w:hAnsi="Palatino Linotype" w:cs="Times New Roman"/>
          <w:sz w:val="24"/>
          <w:szCs w:val="24"/>
          <w:lang w:val="es-MX"/>
        </w:rPr>
      </w:pPr>
      <w:r w:rsidRPr="009476A4">
        <w:rPr>
          <w:rFonts w:ascii="Palatino Linotype" w:eastAsia="Times New Roman" w:hAnsi="Palatino Linotype" w:cs="Arial"/>
          <w:sz w:val="24"/>
          <w:szCs w:val="24"/>
          <w:lang w:val="es-MX" w:eastAsia="es-MX"/>
        </w:rPr>
        <w:t xml:space="preserve">Por cuanto hace al </w:t>
      </w:r>
      <w:r w:rsidRPr="009476A4">
        <w:rPr>
          <w:rFonts w:ascii="Palatino Linotype" w:eastAsia="Times New Roman" w:hAnsi="Palatino Linotype" w:cs="Arial"/>
          <w:b/>
          <w:sz w:val="24"/>
          <w:szCs w:val="24"/>
          <w:lang w:val="es-MX" w:eastAsia="es-MX"/>
        </w:rPr>
        <w:t>RFC de las personas físicas</w:t>
      </w:r>
      <w:r w:rsidRPr="009476A4">
        <w:rPr>
          <w:rFonts w:ascii="Palatino Linotype" w:eastAsia="Times New Roman" w:hAnsi="Palatino Linotype" w:cs="Arial"/>
          <w:sz w:val="24"/>
          <w:szCs w:val="24"/>
          <w:lang w:val="es-MX" w:eastAsia="es-MX"/>
        </w:rPr>
        <w:t xml:space="preserve">, constituye un dato personal, ya que se genera con caracteres alfanuméricos obtenidos a partir del nombre en mayúsculas sin acentos ni diéresis y la fecha de nacimiento de cada persona; es decir la primera letra </w:t>
      </w:r>
      <w:r w:rsidRPr="009476A4">
        <w:rPr>
          <w:rFonts w:ascii="Palatino Linotype" w:eastAsia="Times New Roman" w:hAnsi="Palatino Linotype" w:cs="Arial"/>
          <w:sz w:val="24"/>
          <w:szCs w:val="24"/>
          <w:lang w:val="es-MX"/>
        </w:rPr>
        <w:t>del</w:t>
      </w:r>
      <w:r w:rsidRPr="009476A4">
        <w:rPr>
          <w:rFonts w:ascii="Palatino Linotype" w:eastAsia="Times New Roman" w:hAnsi="Palatino Linotype" w:cs="Arial"/>
          <w:sz w:val="24"/>
          <w:szCs w:val="24"/>
          <w:lang w:val="es-MX" w:eastAsia="es-MX"/>
        </w:rPr>
        <w:t xml:space="preserve"> apellido paterno; seguida de la primera letra Vocal del primer apellido; seguida de la primera letra del segundo apellido y por último la primera letra del nombre, posterior la fecha de nacimiento año/mes/día</w:t>
      </w:r>
      <w:r w:rsidRPr="009476A4">
        <w:rPr>
          <w:rFonts w:ascii="Palatino Linotype" w:eastAsia="Times New Roman" w:hAnsi="Palatino Linotype" w:cs="Times New Roman"/>
          <w:sz w:val="24"/>
          <w:szCs w:val="24"/>
          <w:lang w:val="es-MX"/>
        </w:rPr>
        <w:t xml:space="preserve"> y finalmente la homoclave; la cual, para su obtención es necesario acreditar personalidad, fecha de nacimiento entre otros con documentos oficiales.</w:t>
      </w:r>
    </w:p>
    <w:p w:rsidR="003B2C85" w:rsidRPr="009476A4" w:rsidRDefault="003B2C85" w:rsidP="009476A4">
      <w:pPr>
        <w:spacing w:after="0" w:line="360" w:lineRule="auto"/>
        <w:jc w:val="both"/>
        <w:rPr>
          <w:rFonts w:ascii="Palatino Linotype" w:eastAsia="Times New Roman" w:hAnsi="Palatino Linotype" w:cs="Times New Roman"/>
          <w:sz w:val="24"/>
          <w:szCs w:val="24"/>
          <w:lang w:val="es-MX"/>
        </w:rPr>
      </w:pPr>
    </w:p>
    <w:p w:rsidR="003B2C85" w:rsidRPr="009476A4" w:rsidRDefault="003B2C85" w:rsidP="009476A4">
      <w:pPr>
        <w:spacing w:after="0" w:line="360" w:lineRule="auto"/>
        <w:jc w:val="both"/>
        <w:rPr>
          <w:rFonts w:ascii="Palatino Linotype" w:eastAsia="Times New Roman" w:hAnsi="Palatino Linotype" w:cs="Times New Roman"/>
          <w:b/>
          <w:bCs/>
          <w:color w:val="000000"/>
          <w:sz w:val="24"/>
          <w:szCs w:val="24"/>
          <w:lang w:val="es-MX"/>
        </w:rPr>
      </w:pPr>
      <w:r w:rsidRPr="009476A4">
        <w:rPr>
          <w:rFonts w:ascii="Palatino Linotype" w:eastAsia="Times New Roman" w:hAnsi="Palatino Linotype" w:cs="Arial"/>
          <w:sz w:val="24"/>
          <w:szCs w:val="24"/>
          <w:lang w:val="es-MX" w:eastAsia="es-MX"/>
        </w:rPr>
        <w:t xml:space="preserve">Al respecto, </w:t>
      </w:r>
      <w:r w:rsidRPr="009476A4">
        <w:rPr>
          <w:rFonts w:ascii="Palatino Linotype" w:eastAsia="Times New Roman" w:hAnsi="Palatino Linotype" w:cs="Arial"/>
          <w:color w:val="000000"/>
          <w:sz w:val="24"/>
          <w:szCs w:val="24"/>
          <w:lang w:val="es-MX"/>
        </w:rPr>
        <w:t xml:space="preserve">es aplicable el Criterio 19/17 de la Segunda Época, emitido por </w:t>
      </w:r>
      <w:r w:rsidRPr="009476A4">
        <w:rPr>
          <w:rFonts w:ascii="Palatino Linotype" w:eastAsia="Arial Unicode MS" w:hAnsi="Palatino Linotype" w:cs="Arial"/>
          <w:color w:val="000000"/>
          <w:sz w:val="24"/>
          <w:szCs w:val="24"/>
          <w:lang w:val="es-MX"/>
        </w:rPr>
        <w:t xml:space="preserve">el Instituto Nacional de </w:t>
      </w:r>
      <w:r w:rsidRPr="009476A4">
        <w:rPr>
          <w:rFonts w:ascii="Palatino Linotype" w:eastAsia="Times New Roman" w:hAnsi="Palatino Linotype" w:cs="Times New Roman"/>
          <w:bCs/>
          <w:sz w:val="24"/>
          <w:szCs w:val="24"/>
          <w:lang w:val="es-MX"/>
        </w:rPr>
        <w:t>Transparencia</w:t>
      </w:r>
      <w:r w:rsidRPr="009476A4">
        <w:rPr>
          <w:rFonts w:ascii="Palatino Linotype" w:eastAsia="Arial Unicode MS" w:hAnsi="Palatino Linotype" w:cs="Arial"/>
          <w:color w:val="000000"/>
          <w:sz w:val="24"/>
          <w:szCs w:val="24"/>
          <w:lang w:val="es-MX"/>
        </w:rPr>
        <w:t xml:space="preserve">, Acceso a la </w:t>
      </w:r>
      <w:r w:rsidRPr="009476A4">
        <w:rPr>
          <w:rFonts w:ascii="Palatino Linotype" w:eastAsia="Times New Roman" w:hAnsi="Palatino Linotype" w:cs="Arial"/>
          <w:sz w:val="24"/>
          <w:szCs w:val="24"/>
          <w:lang w:val="es-MX"/>
        </w:rPr>
        <w:t>Información</w:t>
      </w:r>
      <w:r w:rsidRPr="009476A4">
        <w:rPr>
          <w:rFonts w:ascii="Palatino Linotype" w:eastAsia="Arial Unicode MS" w:hAnsi="Palatino Linotype" w:cs="Arial"/>
          <w:color w:val="000000"/>
          <w:sz w:val="24"/>
          <w:szCs w:val="24"/>
          <w:lang w:val="es-MX"/>
        </w:rPr>
        <w:t xml:space="preserve"> y Protección de Datos Personales,</w:t>
      </w:r>
      <w:r w:rsidRPr="009476A4">
        <w:rPr>
          <w:rFonts w:ascii="Palatino Linotype" w:eastAsia="Times New Roman" w:hAnsi="Palatino Linotype" w:cs="Times New Roman"/>
          <w:bCs/>
          <w:color w:val="000000"/>
          <w:sz w:val="24"/>
          <w:szCs w:val="24"/>
          <w:lang w:val="es-MX"/>
        </w:rPr>
        <w:t xml:space="preserve"> que dice:</w:t>
      </w:r>
      <w:r w:rsidRPr="009476A4">
        <w:rPr>
          <w:rFonts w:ascii="Palatino Linotype" w:eastAsia="Times New Roman" w:hAnsi="Palatino Linotype" w:cs="Times New Roman"/>
          <w:b/>
          <w:bCs/>
          <w:color w:val="000000"/>
          <w:sz w:val="24"/>
          <w:szCs w:val="24"/>
          <w:lang w:val="es-MX"/>
        </w:rPr>
        <w:t xml:space="preserve"> </w:t>
      </w:r>
    </w:p>
    <w:p w:rsidR="003B2C85" w:rsidRPr="009476A4" w:rsidRDefault="003B2C85" w:rsidP="00A45C8D">
      <w:pPr>
        <w:spacing w:after="0" w:line="240" w:lineRule="auto"/>
        <w:jc w:val="both"/>
        <w:rPr>
          <w:rFonts w:ascii="Palatino Linotype" w:eastAsia="Times New Roman" w:hAnsi="Palatino Linotype" w:cs="Times New Roman"/>
          <w:b/>
          <w:bCs/>
          <w:color w:val="000000"/>
          <w:sz w:val="24"/>
          <w:szCs w:val="24"/>
          <w:lang w:val="es-MX"/>
        </w:rPr>
      </w:pP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9476A4">
        <w:rPr>
          <w:rFonts w:ascii="Palatino Linotype" w:eastAsia="Times New Roman" w:hAnsi="Palatino Linotype" w:cs="Arial"/>
          <w:bCs/>
          <w:i/>
          <w:sz w:val="22"/>
          <w:szCs w:val="22"/>
          <w:lang w:val="es-MX"/>
        </w:rPr>
        <w:t>“</w:t>
      </w:r>
      <w:r w:rsidRPr="009476A4">
        <w:rPr>
          <w:rFonts w:ascii="Palatino Linotype" w:eastAsia="Times New Roman" w:hAnsi="Palatino Linotype" w:cs="Arial"/>
          <w:b/>
          <w:bCs/>
          <w:i/>
          <w:sz w:val="22"/>
          <w:szCs w:val="22"/>
          <w:lang w:val="es-MX"/>
        </w:rPr>
        <w:t>Registro Federal de Contribuyentes (RFC) de personas físicas. El RFC es una clave</w:t>
      </w:r>
      <w:r w:rsidRPr="009476A4">
        <w:rPr>
          <w:rFonts w:ascii="Palatino Linotype" w:eastAsia="Times New Roman" w:hAnsi="Palatino Linotype" w:cs="Arial"/>
          <w:bCs/>
          <w:i/>
          <w:sz w:val="22"/>
          <w:szCs w:val="22"/>
          <w:lang w:val="es-MX"/>
        </w:rPr>
        <w:t xml:space="preserve"> de carácter fiscal, única e irrepetible, </w:t>
      </w:r>
      <w:r w:rsidRPr="009476A4">
        <w:rPr>
          <w:rFonts w:ascii="Palatino Linotype" w:eastAsia="Times New Roman" w:hAnsi="Palatino Linotype" w:cs="Arial"/>
          <w:b/>
          <w:bCs/>
          <w:i/>
          <w:sz w:val="22"/>
          <w:szCs w:val="22"/>
          <w:lang w:val="es-MX"/>
        </w:rPr>
        <w:t>que permite identificar al titular, su edad y fecha de nacimiento</w:t>
      </w:r>
      <w:r w:rsidRPr="009476A4">
        <w:rPr>
          <w:rFonts w:ascii="Palatino Linotype" w:eastAsia="Times New Roman" w:hAnsi="Palatino Linotype" w:cs="Arial"/>
          <w:bCs/>
          <w:i/>
          <w:sz w:val="22"/>
          <w:szCs w:val="22"/>
          <w:lang w:val="es-MX"/>
        </w:rPr>
        <w:t xml:space="preserve">, </w:t>
      </w:r>
      <w:r w:rsidRPr="009476A4">
        <w:rPr>
          <w:rFonts w:ascii="Palatino Linotype" w:eastAsia="Times New Roman" w:hAnsi="Palatino Linotype" w:cs="Arial"/>
          <w:i/>
          <w:sz w:val="22"/>
          <w:szCs w:val="22"/>
          <w:lang w:val="es-MX" w:eastAsia="es-MX"/>
        </w:rPr>
        <w:t>por</w:t>
      </w:r>
      <w:r w:rsidRPr="009476A4">
        <w:rPr>
          <w:rFonts w:ascii="Palatino Linotype" w:eastAsia="Times New Roman" w:hAnsi="Palatino Linotype" w:cs="Arial"/>
          <w:bCs/>
          <w:i/>
          <w:sz w:val="22"/>
          <w:szCs w:val="22"/>
          <w:lang w:val="es-MX"/>
        </w:rPr>
        <w:t xml:space="preserve"> lo que </w:t>
      </w:r>
      <w:r w:rsidRPr="009476A4">
        <w:rPr>
          <w:rFonts w:ascii="Palatino Linotype" w:eastAsia="Times New Roman" w:hAnsi="Palatino Linotype" w:cs="Arial"/>
          <w:b/>
          <w:bCs/>
          <w:i/>
          <w:sz w:val="22"/>
          <w:szCs w:val="22"/>
          <w:lang w:val="es-MX"/>
        </w:rPr>
        <w:t>es un dato personal de carácter confidencial</w:t>
      </w:r>
      <w:r w:rsidRPr="009476A4">
        <w:rPr>
          <w:rFonts w:ascii="Palatino Linotype" w:eastAsia="Times New Roman" w:hAnsi="Palatino Linotype" w:cs="Arial"/>
          <w:i/>
          <w:sz w:val="22"/>
          <w:szCs w:val="22"/>
          <w:lang w:val="es-MX"/>
        </w:rPr>
        <w:t>.</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n-US"/>
        </w:rPr>
      </w:pP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9476A4">
        <w:rPr>
          <w:rFonts w:ascii="Palatino Linotype" w:eastAsia="Times New Roman" w:hAnsi="Palatino Linotype" w:cs="Arial"/>
          <w:bCs/>
          <w:i/>
          <w:sz w:val="22"/>
          <w:szCs w:val="22"/>
          <w:lang w:val="es-MX"/>
        </w:rPr>
        <w:t>Resoluciones:</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9476A4">
        <w:rPr>
          <w:rFonts w:ascii="Palatino Linotype" w:eastAsia="Times New Roman" w:hAnsi="Palatino Linotype" w:cs="Arial"/>
          <w:bCs/>
          <w:i/>
          <w:sz w:val="22"/>
          <w:szCs w:val="22"/>
          <w:lang w:val="es-MX"/>
        </w:rPr>
        <w:t>• RRA 0189/</w:t>
      </w:r>
      <w:r w:rsidRPr="009476A4">
        <w:rPr>
          <w:rFonts w:ascii="Palatino Linotype" w:eastAsia="Times New Roman" w:hAnsi="Palatino Linotype" w:cs="Arial"/>
          <w:i/>
          <w:sz w:val="22"/>
          <w:szCs w:val="22"/>
          <w:lang w:val="es-MX" w:eastAsia="es-MX"/>
        </w:rPr>
        <w:t>17</w:t>
      </w:r>
      <w:r w:rsidRPr="009476A4">
        <w:rPr>
          <w:rFonts w:ascii="Palatino Linotype" w:eastAsia="Times New Roman" w:hAnsi="Palatino Linotype" w:cs="Arial"/>
          <w:bCs/>
          <w:i/>
          <w:sz w:val="22"/>
          <w:szCs w:val="22"/>
          <w:lang w:val="es-MX"/>
        </w:rPr>
        <w:t>. Morena. 08 de febrero de 2017. Por unanimidad. Comisionado Ponente Joel Salas Suárez.</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9476A4">
        <w:rPr>
          <w:rFonts w:ascii="Palatino Linotype" w:eastAsia="Times New Roman" w:hAnsi="Palatino Linotype" w:cs="Arial"/>
          <w:bCs/>
          <w:i/>
          <w:sz w:val="22"/>
          <w:szCs w:val="22"/>
          <w:lang w:val="es-MX"/>
        </w:rPr>
        <w:t xml:space="preserve">• RRA 0677/17. Universidad Nacional Autónoma de México. 08 de marzo de 2017. Por unanimidad. Comisionado Ponente Rosendoevgueni Monterrey Chepov. </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9476A4">
        <w:rPr>
          <w:rFonts w:ascii="Palatino Linotype" w:eastAsia="Times New Roman" w:hAnsi="Palatino Linotype" w:cs="Arial"/>
          <w:bCs/>
          <w:i/>
          <w:sz w:val="22"/>
          <w:szCs w:val="22"/>
          <w:lang w:val="es-MX"/>
        </w:rPr>
        <w:t xml:space="preserve">• RRA 1564/17. Tribunal Electoral del Poder Judicial de la Federación. 26 de abril de 2017. Por </w:t>
      </w:r>
      <w:r w:rsidRPr="009476A4">
        <w:rPr>
          <w:rFonts w:ascii="Palatino Linotype" w:eastAsia="Times New Roman" w:hAnsi="Palatino Linotype" w:cs="Arial"/>
          <w:i/>
          <w:sz w:val="22"/>
          <w:szCs w:val="22"/>
          <w:lang w:val="es-MX" w:eastAsia="es-MX"/>
        </w:rPr>
        <w:t>unanimidad</w:t>
      </w:r>
      <w:r w:rsidRPr="009476A4">
        <w:rPr>
          <w:rFonts w:ascii="Palatino Linotype" w:eastAsia="Times New Roman" w:hAnsi="Palatino Linotype" w:cs="Arial"/>
          <w:bCs/>
          <w:i/>
          <w:sz w:val="22"/>
          <w:szCs w:val="22"/>
          <w:lang w:val="es-MX"/>
        </w:rPr>
        <w:t>. Comisionado Ponente Oscar Mauricio Guerra Ford.</w:t>
      </w:r>
      <w:r w:rsidRPr="009476A4">
        <w:rPr>
          <w:rFonts w:ascii="Palatino Linotype" w:eastAsia="Times New Roman" w:hAnsi="Palatino Linotype" w:cs="Arial"/>
          <w:i/>
          <w:sz w:val="22"/>
          <w:szCs w:val="22"/>
          <w:lang w:val="es-MX"/>
        </w:rPr>
        <w:t xml:space="preserve">” </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9476A4">
        <w:rPr>
          <w:rFonts w:ascii="Palatino Linotype" w:eastAsia="Times New Roman" w:hAnsi="Palatino Linotype" w:cs="Arial"/>
          <w:i/>
          <w:sz w:val="22"/>
          <w:szCs w:val="22"/>
          <w:lang w:val="es-MX"/>
        </w:rPr>
        <w:t>(Énfasis añadido)</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p>
    <w:p w:rsidR="003B2C85" w:rsidRPr="009476A4" w:rsidRDefault="003B2C85" w:rsidP="009476A4">
      <w:pPr>
        <w:spacing w:after="0" w:line="360" w:lineRule="auto"/>
        <w:jc w:val="both"/>
        <w:rPr>
          <w:rFonts w:ascii="Palatino Linotype" w:eastAsia="Times New Roman" w:hAnsi="Palatino Linotype" w:cs="Arial"/>
          <w:sz w:val="24"/>
          <w:szCs w:val="24"/>
          <w:lang w:val="es-MX"/>
        </w:rPr>
      </w:pPr>
      <w:r w:rsidRPr="009476A4">
        <w:rPr>
          <w:rFonts w:ascii="Palatino Linotype" w:eastAsia="Times New Roman" w:hAnsi="Palatino Linotype" w:cs="Arial"/>
          <w:sz w:val="24"/>
          <w:szCs w:val="24"/>
          <w:lang w:val="es-MX" w:eastAsia="es-MX"/>
        </w:rPr>
        <w:t xml:space="preserve">De lo anterior, se desprende que el </w:t>
      </w:r>
      <w:r w:rsidRPr="009476A4">
        <w:rPr>
          <w:rFonts w:ascii="Palatino Linotype" w:eastAsia="Times New Roman" w:hAnsi="Palatino Linotype" w:cs="Arial"/>
          <w:b/>
          <w:sz w:val="24"/>
          <w:szCs w:val="24"/>
          <w:lang w:val="es-MX" w:eastAsia="es-MX"/>
        </w:rPr>
        <w:t>Registro Federal de Contribuyentes</w:t>
      </w:r>
      <w:r w:rsidRPr="009476A4">
        <w:rPr>
          <w:rFonts w:ascii="Palatino Linotype" w:eastAsia="Times New Roman" w:hAnsi="Palatino Linotype" w:cs="Arial"/>
          <w:sz w:val="24"/>
          <w:szCs w:val="24"/>
          <w:lang w:val="es-MX" w:eastAsia="es-MX"/>
        </w:rPr>
        <w:t xml:space="preserve"> se vincula al nombre de su </w:t>
      </w:r>
      <w:r w:rsidRPr="009476A4">
        <w:rPr>
          <w:rFonts w:ascii="Palatino Linotype" w:eastAsia="Times New Roman" w:hAnsi="Palatino Linotype" w:cs="Times New Roman"/>
          <w:bCs/>
          <w:sz w:val="24"/>
          <w:szCs w:val="24"/>
          <w:lang w:val="es-MX"/>
        </w:rPr>
        <w:t>titular</w:t>
      </w:r>
      <w:r w:rsidRPr="009476A4">
        <w:rPr>
          <w:rFonts w:ascii="Palatino Linotype" w:eastAsia="Times New Roman" w:hAnsi="Palatino Linotype" w:cs="Arial"/>
          <w:sz w:val="24"/>
          <w:szCs w:val="24"/>
          <w:lang w:val="es-MX" w:eastAsia="es-MX"/>
        </w:rPr>
        <w:t xml:space="preserve">, permitiendo identificar la edad de la persona y fecha de nacimiento, determinando </w:t>
      </w:r>
      <w:r w:rsidRPr="009476A4">
        <w:rPr>
          <w:rFonts w:ascii="Palatino Linotype" w:eastAsia="Times New Roman" w:hAnsi="Palatino Linotype" w:cs="Arial"/>
          <w:sz w:val="24"/>
          <w:szCs w:val="24"/>
          <w:lang w:val="es-MX"/>
        </w:rPr>
        <w:t>la</w:t>
      </w:r>
      <w:r w:rsidRPr="009476A4">
        <w:rPr>
          <w:rFonts w:ascii="Palatino Linotype" w:eastAsia="Times New Roman" w:hAnsi="Palatino Linotype" w:cs="Arial"/>
          <w:sz w:val="24"/>
          <w:szCs w:val="24"/>
          <w:lang w:val="es-MX"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9476A4">
        <w:rPr>
          <w:rFonts w:ascii="Palatino Linotype" w:eastAsia="Times New Roman" w:hAnsi="Palatino Linotype" w:cs="Times New Roman"/>
          <w:sz w:val="24"/>
          <w:szCs w:val="24"/>
          <w:lang w:val="es-MX" w:eastAsia="es-MX"/>
        </w:rPr>
        <w:t>Municipios</w:t>
      </w:r>
      <w:r w:rsidRPr="009476A4">
        <w:rPr>
          <w:rFonts w:ascii="Palatino Linotype" w:eastAsia="Times New Roman" w:hAnsi="Palatino Linotype" w:cs="Arial"/>
          <w:sz w:val="24"/>
          <w:szCs w:val="24"/>
          <w:lang w:val="es-MX" w:eastAsia="es-MX"/>
        </w:rPr>
        <w:t xml:space="preserve"> y </w:t>
      </w:r>
      <w:r w:rsidRPr="009476A4">
        <w:rPr>
          <w:rFonts w:ascii="Palatino Linotype" w:eastAsia="Times New Roman" w:hAnsi="Palatino Linotype" w:cs="Arial"/>
          <w:sz w:val="24"/>
          <w:szCs w:val="24"/>
          <w:lang w:val="es-MX"/>
        </w:rPr>
        <w:t>4, fracción XI</w:t>
      </w:r>
      <w:r w:rsidRPr="009476A4">
        <w:rPr>
          <w:rFonts w:ascii="Palatino Linotype" w:eastAsia="Times New Roman" w:hAnsi="Palatino Linotype" w:cs="Arial"/>
          <w:sz w:val="24"/>
          <w:szCs w:val="24"/>
          <w:lang w:val="es-MX" w:eastAsia="es-MX"/>
        </w:rPr>
        <w:t xml:space="preserve"> </w:t>
      </w:r>
      <w:r w:rsidRPr="009476A4">
        <w:rPr>
          <w:rFonts w:ascii="Palatino Linotype" w:eastAsia="Times New Roman" w:hAnsi="Palatino Linotype" w:cs="Arial"/>
          <w:sz w:val="24"/>
          <w:szCs w:val="24"/>
          <w:lang w:val="es-MX"/>
        </w:rPr>
        <w:t>de la Ley de Protección de Datos Personales en Posesión de Sujetos Obligados del Estado de México y Municipios.</w:t>
      </w:r>
    </w:p>
    <w:p w:rsidR="003B2C85" w:rsidRPr="009476A4" w:rsidRDefault="003B2C85" w:rsidP="009476A4">
      <w:pPr>
        <w:spacing w:after="0" w:line="360" w:lineRule="auto"/>
        <w:jc w:val="both"/>
        <w:rPr>
          <w:rFonts w:ascii="Palatino Linotype" w:eastAsia="Times New Roman" w:hAnsi="Palatino Linotype" w:cs="Arial"/>
          <w:sz w:val="24"/>
          <w:szCs w:val="24"/>
          <w:lang w:val="es-MX" w:eastAsia="es-MX"/>
        </w:rPr>
      </w:pPr>
    </w:p>
    <w:p w:rsidR="003B2C85" w:rsidRPr="009476A4" w:rsidRDefault="003B2C85" w:rsidP="009476A4">
      <w:pPr>
        <w:spacing w:after="0" w:line="360" w:lineRule="auto"/>
        <w:jc w:val="both"/>
        <w:rPr>
          <w:rFonts w:ascii="Palatino Linotype" w:eastAsia="Times New Roman" w:hAnsi="Palatino Linotype" w:cs="Arial"/>
          <w:sz w:val="24"/>
          <w:szCs w:val="24"/>
          <w:lang w:val="es-MX" w:eastAsia="es-MX"/>
        </w:rPr>
      </w:pPr>
      <w:r w:rsidRPr="009476A4">
        <w:rPr>
          <w:rFonts w:ascii="Palatino Linotype" w:eastAsia="Times New Roman" w:hAnsi="Palatino Linotype" w:cs="Arial"/>
          <w:sz w:val="24"/>
          <w:szCs w:val="24"/>
          <w:lang w:val="es-MX" w:eastAsia="es-MX"/>
        </w:rPr>
        <w:t xml:space="preserve">Por cuanto hace a la </w:t>
      </w:r>
      <w:r w:rsidRPr="009476A4">
        <w:rPr>
          <w:rFonts w:ascii="Palatino Linotype" w:eastAsia="Times New Roman" w:hAnsi="Palatino Linotype" w:cs="Arial"/>
          <w:b/>
          <w:sz w:val="24"/>
          <w:szCs w:val="24"/>
          <w:lang w:val="es-MX"/>
        </w:rPr>
        <w:t xml:space="preserve">Clave Única de Registro de Población, </w:t>
      </w:r>
      <w:r w:rsidRPr="009476A4">
        <w:rPr>
          <w:rFonts w:ascii="Palatino Linotype" w:eastAsia="Times New Roman" w:hAnsi="Palatino Linotype" w:cs="Arial"/>
          <w:sz w:val="24"/>
          <w:szCs w:val="24"/>
          <w:lang w:val="es-MX" w:eastAsia="es-MX"/>
        </w:rPr>
        <w:t xml:space="preserve">constituye un dato personal, ya que </w:t>
      </w:r>
      <w:r w:rsidRPr="009476A4">
        <w:rPr>
          <w:rFonts w:ascii="Palatino Linotype" w:eastAsia="Times New Roman" w:hAnsi="Palatino Linotype" w:cs="Times New Roman"/>
          <w:sz w:val="24"/>
          <w:szCs w:val="24"/>
          <w:lang w:val="es-MX" w:eastAsia="es-MX"/>
        </w:rPr>
        <w:t>tiene</w:t>
      </w:r>
      <w:r w:rsidRPr="009476A4">
        <w:rPr>
          <w:rFonts w:ascii="Palatino Linotype" w:eastAsia="Times New Roman" w:hAnsi="Palatino Linotype" w:cs="Arial"/>
          <w:sz w:val="24"/>
          <w:szCs w:val="24"/>
          <w:lang w:val="es-MX"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B2C85" w:rsidRPr="009476A4" w:rsidRDefault="003B2C85" w:rsidP="009476A4">
      <w:pPr>
        <w:spacing w:after="0" w:line="360" w:lineRule="auto"/>
        <w:jc w:val="both"/>
        <w:rPr>
          <w:rFonts w:ascii="Palatino Linotype" w:eastAsia="Times New Roman" w:hAnsi="Palatino Linotype" w:cs="Arial"/>
          <w:sz w:val="24"/>
          <w:szCs w:val="24"/>
          <w:lang w:val="es-MX" w:eastAsia="es-MX"/>
        </w:rPr>
      </w:pPr>
    </w:p>
    <w:p w:rsidR="003B2C85" w:rsidRPr="009476A4" w:rsidRDefault="003B2C85" w:rsidP="009476A4">
      <w:pPr>
        <w:spacing w:after="0" w:line="360" w:lineRule="auto"/>
        <w:jc w:val="both"/>
        <w:rPr>
          <w:rFonts w:ascii="Palatino Linotype" w:eastAsia="Times New Roman" w:hAnsi="Palatino Linotype" w:cs="Arial"/>
          <w:sz w:val="24"/>
          <w:szCs w:val="24"/>
          <w:lang w:val="es-MX" w:eastAsia="es-MX"/>
        </w:rPr>
      </w:pPr>
      <w:r w:rsidRPr="009476A4">
        <w:rPr>
          <w:rFonts w:ascii="Palatino Linotype" w:eastAsia="Times New Roman" w:hAnsi="Palatino Linotype" w:cs="Arial"/>
          <w:sz w:val="24"/>
          <w:szCs w:val="24"/>
          <w:lang w:val="es-MX" w:eastAsia="es-MX"/>
        </w:rPr>
        <w:lastRenderedPageBreak/>
        <w:t xml:space="preserve">Lo </w:t>
      </w:r>
      <w:r w:rsidRPr="009476A4">
        <w:rPr>
          <w:rFonts w:ascii="Palatino Linotype" w:eastAsia="Times New Roman" w:hAnsi="Palatino Linotype" w:cs="Times New Roman"/>
          <w:sz w:val="24"/>
          <w:szCs w:val="24"/>
          <w:lang w:val="es-MX" w:eastAsia="es-MX"/>
        </w:rPr>
        <w:t>anterior</w:t>
      </w:r>
      <w:r w:rsidRPr="009476A4">
        <w:rPr>
          <w:rFonts w:ascii="Palatino Linotype" w:eastAsia="Times New Roman" w:hAnsi="Palatino Linotype" w:cs="Arial"/>
          <w:sz w:val="24"/>
          <w:szCs w:val="24"/>
          <w:lang w:val="es-MX" w:eastAsia="es-MX"/>
        </w:rPr>
        <w:t xml:space="preserve">, </w:t>
      </w:r>
      <w:r w:rsidRPr="009476A4">
        <w:rPr>
          <w:rFonts w:ascii="Palatino Linotype" w:eastAsia="Times New Roman" w:hAnsi="Palatino Linotype" w:cs="Arial"/>
          <w:sz w:val="24"/>
          <w:szCs w:val="24"/>
          <w:lang w:val="es-MX"/>
        </w:rPr>
        <w:t>tiene</w:t>
      </w:r>
      <w:r w:rsidRPr="009476A4">
        <w:rPr>
          <w:rFonts w:ascii="Palatino Linotype" w:eastAsia="Times New Roman" w:hAnsi="Palatino Linotype" w:cs="Arial"/>
          <w:sz w:val="24"/>
          <w:szCs w:val="24"/>
          <w:lang w:val="es-MX" w:eastAsia="es-MX"/>
        </w:rPr>
        <w:t xml:space="preserve"> sustento en los artículos 86 y 91 de la Ley General de Población, la cual señala lo siguiente:</w:t>
      </w:r>
    </w:p>
    <w:p w:rsidR="003B2C85" w:rsidRPr="009476A4" w:rsidRDefault="003B2C85" w:rsidP="00A45C8D">
      <w:pPr>
        <w:spacing w:after="0" w:line="240" w:lineRule="auto"/>
        <w:jc w:val="both"/>
        <w:rPr>
          <w:rFonts w:ascii="Palatino Linotype" w:eastAsia="Times New Roman" w:hAnsi="Palatino Linotype" w:cs="Arial"/>
          <w:sz w:val="24"/>
          <w:szCs w:val="24"/>
          <w:lang w:val="es-MX" w:eastAsia="es-MX"/>
        </w:rPr>
      </w:pP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Bold"/>
          <w:bCs/>
          <w:i/>
          <w:sz w:val="22"/>
          <w:szCs w:val="22"/>
          <w:lang w:val="es-MX" w:eastAsia="es-MX"/>
        </w:rPr>
        <w:t>“</w:t>
      </w:r>
      <w:r w:rsidRPr="009476A4">
        <w:rPr>
          <w:rFonts w:ascii="Palatino Linotype" w:eastAsia="Times New Roman" w:hAnsi="Palatino Linotype" w:cs="Arial,Bold"/>
          <w:b/>
          <w:bCs/>
          <w:i/>
          <w:sz w:val="22"/>
          <w:szCs w:val="22"/>
          <w:lang w:val="es-MX" w:eastAsia="es-MX"/>
        </w:rPr>
        <w:t xml:space="preserve">Artículo 86. </w:t>
      </w:r>
      <w:r w:rsidRPr="009476A4">
        <w:rPr>
          <w:rFonts w:ascii="Palatino Linotype" w:eastAsia="Times New Roman"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Bold"/>
          <w:b/>
          <w:bCs/>
          <w:i/>
          <w:sz w:val="22"/>
          <w:szCs w:val="22"/>
          <w:lang w:val="es-MX" w:eastAsia="es-MX"/>
        </w:rPr>
        <w:t xml:space="preserve">Artículo 91. </w:t>
      </w:r>
      <w:r w:rsidRPr="009476A4">
        <w:rPr>
          <w:rFonts w:ascii="Palatino Linotype" w:eastAsia="Times New Roman" w:hAnsi="Palatino Linotype" w:cs="Arial"/>
          <w:b/>
          <w:i/>
          <w:sz w:val="22"/>
          <w:szCs w:val="22"/>
          <w:lang w:val="es-MX" w:eastAsia="es-MX"/>
        </w:rPr>
        <w:t>Al incorporar a una persona en el Registro Nacional de Población</w:t>
      </w:r>
      <w:r w:rsidRPr="009476A4">
        <w:rPr>
          <w:rFonts w:ascii="Palatino Linotype" w:eastAsia="Times New Roman" w:hAnsi="Palatino Linotype" w:cs="Arial"/>
          <w:i/>
          <w:sz w:val="22"/>
          <w:szCs w:val="22"/>
          <w:lang w:val="es-MX" w:eastAsia="es-MX"/>
        </w:rPr>
        <w:t xml:space="preserve">, se le asignará una clave </w:t>
      </w:r>
      <w:r w:rsidRPr="009476A4">
        <w:rPr>
          <w:rFonts w:ascii="Palatino Linotype" w:eastAsia="Times New Roman" w:hAnsi="Palatino Linotype" w:cs="Arial"/>
          <w:b/>
          <w:i/>
          <w:sz w:val="22"/>
          <w:szCs w:val="22"/>
          <w:lang w:val="es-MX" w:eastAsia="es-MX"/>
        </w:rPr>
        <w:t>que se denominará Clave Única de Registro de Población</w:t>
      </w:r>
      <w:r w:rsidRPr="009476A4">
        <w:rPr>
          <w:rFonts w:ascii="Palatino Linotype" w:eastAsia="Times New Roman" w:hAnsi="Palatino Linotype" w:cs="Arial"/>
          <w:i/>
          <w:sz w:val="22"/>
          <w:szCs w:val="22"/>
          <w:lang w:val="es-MX" w:eastAsia="es-MX"/>
        </w:rPr>
        <w:t xml:space="preserve">. </w:t>
      </w:r>
      <w:r w:rsidRPr="009476A4">
        <w:rPr>
          <w:rFonts w:ascii="Palatino Linotype" w:eastAsia="Times New Roman" w:hAnsi="Palatino Linotype" w:cs="Arial"/>
          <w:b/>
          <w:i/>
          <w:sz w:val="22"/>
          <w:szCs w:val="22"/>
          <w:lang w:val="es-MX" w:eastAsia="es-MX"/>
        </w:rPr>
        <w:t>Esta servirá para</w:t>
      </w:r>
      <w:r w:rsidRPr="009476A4">
        <w:rPr>
          <w:rFonts w:ascii="Palatino Linotype" w:eastAsia="Times New Roman" w:hAnsi="Palatino Linotype" w:cs="Arial"/>
          <w:i/>
          <w:sz w:val="22"/>
          <w:szCs w:val="22"/>
          <w:lang w:val="es-MX" w:eastAsia="es-MX"/>
        </w:rPr>
        <w:t xml:space="preserve"> registrarla e </w:t>
      </w:r>
      <w:r w:rsidRPr="009476A4">
        <w:rPr>
          <w:rFonts w:ascii="Palatino Linotype" w:eastAsia="Times New Roman" w:hAnsi="Palatino Linotype" w:cs="Arial"/>
          <w:b/>
          <w:i/>
          <w:sz w:val="22"/>
          <w:szCs w:val="22"/>
          <w:lang w:val="es-MX" w:eastAsia="es-MX"/>
        </w:rPr>
        <w:t>identificarla en forma individual</w:t>
      </w:r>
      <w:r w:rsidRPr="009476A4">
        <w:rPr>
          <w:rFonts w:ascii="Palatino Linotype" w:eastAsia="Times New Roman" w:hAnsi="Palatino Linotype" w:cs="Arial"/>
          <w:i/>
          <w:sz w:val="22"/>
          <w:szCs w:val="22"/>
          <w:lang w:val="es-MX" w:eastAsia="es-MX"/>
        </w:rPr>
        <w:t xml:space="preserve">.” </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9476A4">
        <w:rPr>
          <w:rFonts w:ascii="Palatino Linotype" w:eastAsia="Times New Roman" w:hAnsi="Palatino Linotype" w:cs="Arial"/>
          <w:sz w:val="22"/>
          <w:szCs w:val="22"/>
          <w:lang w:val="es-MX"/>
        </w:rPr>
        <w:t>(Énfasis añadido)</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rsidR="003B2C85" w:rsidRPr="009476A4" w:rsidRDefault="003B2C85" w:rsidP="009476A4">
      <w:pPr>
        <w:spacing w:after="0" w:line="360" w:lineRule="auto"/>
        <w:jc w:val="both"/>
        <w:rPr>
          <w:rFonts w:ascii="Palatino Linotype" w:eastAsia="Times New Roman" w:hAnsi="Palatino Linotype" w:cs="Times New Roman"/>
          <w:sz w:val="24"/>
          <w:szCs w:val="24"/>
          <w:lang w:val="es-MX" w:eastAsia="es-MX"/>
        </w:rPr>
      </w:pPr>
      <w:r w:rsidRPr="009476A4">
        <w:rPr>
          <w:rFonts w:ascii="Palatino Linotype" w:eastAsia="Times New Roman" w:hAnsi="Palatino Linotype" w:cs="Times New Roman"/>
          <w:sz w:val="24"/>
          <w:szCs w:val="24"/>
          <w:lang w:val="es-MX" w:eastAsia="es-MX"/>
        </w:rPr>
        <w:t xml:space="preserve">Ahora bien, la Clave CURP, está integrada de 18 elementos representados por letras y números, que se generan a partir de los datos contenidos en un documento probatorio de </w:t>
      </w:r>
      <w:r w:rsidRPr="009476A4">
        <w:rPr>
          <w:rFonts w:ascii="Palatino Linotype" w:eastAsia="Times New Roman" w:hAnsi="Palatino Linotype" w:cs="Times New Roman"/>
          <w:bCs/>
          <w:sz w:val="24"/>
          <w:szCs w:val="24"/>
          <w:lang w:val="es-MX"/>
        </w:rPr>
        <w:t>identidad</w:t>
      </w:r>
      <w:r w:rsidRPr="009476A4">
        <w:rPr>
          <w:rFonts w:ascii="Palatino Linotype" w:eastAsia="Times New Roman" w:hAnsi="Palatino Linotype" w:cs="Times New Roman"/>
          <w:sz w:val="24"/>
          <w:szCs w:val="24"/>
          <w:lang w:val="es-MX" w:eastAsia="es-MX"/>
        </w:rPr>
        <w:t xml:space="preserve"> (acta de nacimiento, carta de naturalización o documento migratorio), la </w:t>
      </w:r>
      <w:r w:rsidRPr="009476A4">
        <w:rPr>
          <w:rFonts w:ascii="Palatino Linotype" w:eastAsia="Times New Roman" w:hAnsi="Palatino Linotype" w:cs="Arial"/>
          <w:sz w:val="24"/>
          <w:szCs w:val="24"/>
          <w:lang w:val="es-MX"/>
        </w:rPr>
        <w:t>cual</w:t>
      </w:r>
      <w:r w:rsidRPr="009476A4">
        <w:rPr>
          <w:rFonts w:ascii="Palatino Linotype" w:eastAsia="Times New Roman" w:hAnsi="Palatino Linotype" w:cs="Times New Roman"/>
          <w:sz w:val="24"/>
          <w:szCs w:val="24"/>
          <w:lang w:val="es-MX" w:eastAsia="es-MX"/>
        </w:rPr>
        <w:t xml:space="preserve"> se integra de</w:t>
      </w:r>
      <w:r w:rsidRPr="009476A4">
        <w:rPr>
          <w:rFonts w:ascii="Palatino Linotype" w:eastAsia="Times New Roman" w:hAnsi="Palatino Linotype" w:cs="Arial"/>
          <w:sz w:val="24"/>
          <w:szCs w:val="24"/>
          <w:lang w:val="es-MX" w:eastAsia="es-MX"/>
        </w:rPr>
        <w:t xml:space="preserve"> la primera letra del apellido paterno; seguida de la primera letra Vocal del primer apellido; seguida de la primera letra del segundo apellido y por último la primera letra del nombre; fecha de nacimiento año/mes/día</w:t>
      </w:r>
      <w:r w:rsidRPr="009476A4">
        <w:rPr>
          <w:rFonts w:ascii="Palatino Linotype" w:eastAsia="Times New Roman" w:hAnsi="Palatino Linotype" w:cs="Times New Roman"/>
          <w:sz w:val="24"/>
          <w:szCs w:val="24"/>
          <w:lang w:val="es-MX" w:eastAsia="es-MX"/>
        </w:rPr>
        <w:t xml:space="preserve">; sexo; Entidad Federativa de nacimiento; consonantes internas del nombre y apellidos; un diferenciador de homonimia y siglo; y un digito verificador, que garantizan la correcta integración. </w:t>
      </w:r>
    </w:p>
    <w:p w:rsidR="003B2C85" w:rsidRPr="009476A4" w:rsidRDefault="003B2C85" w:rsidP="009476A4">
      <w:pPr>
        <w:spacing w:after="0" w:line="360" w:lineRule="auto"/>
        <w:jc w:val="both"/>
        <w:rPr>
          <w:rFonts w:ascii="Palatino Linotype" w:eastAsia="Times New Roman" w:hAnsi="Palatino Linotype" w:cs="Times New Roman"/>
          <w:sz w:val="24"/>
          <w:szCs w:val="24"/>
          <w:lang w:val="es-MX" w:eastAsia="es-MX"/>
        </w:rPr>
      </w:pPr>
    </w:p>
    <w:p w:rsidR="003B2C85" w:rsidRPr="009476A4" w:rsidRDefault="003B2C85" w:rsidP="009476A4">
      <w:pPr>
        <w:spacing w:after="0" w:line="360" w:lineRule="auto"/>
        <w:jc w:val="both"/>
        <w:rPr>
          <w:rFonts w:ascii="Palatino Linotype" w:eastAsia="Times New Roman" w:hAnsi="Palatino Linotype" w:cs="Arial"/>
          <w:sz w:val="24"/>
          <w:szCs w:val="24"/>
          <w:lang w:val="es-MX" w:eastAsia="es-MX"/>
        </w:rPr>
      </w:pPr>
      <w:r w:rsidRPr="009476A4">
        <w:rPr>
          <w:rFonts w:ascii="Palatino Linotype" w:eastAsia="Times New Roman" w:hAnsi="Palatino Linotype" w:cs="Arial"/>
          <w:sz w:val="24"/>
          <w:szCs w:val="24"/>
          <w:lang w:val="es-MX" w:eastAsia="es-MX"/>
        </w:rPr>
        <w:t xml:space="preserve">Al respecto, el </w:t>
      </w:r>
      <w:r w:rsidRPr="009476A4">
        <w:rPr>
          <w:rFonts w:ascii="Palatino Linotype" w:eastAsia="Arial Unicode MS" w:hAnsi="Palatino Linotype" w:cs="Arial"/>
          <w:sz w:val="24"/>
          <w:szCs w:val="24"/>
          <w:lang w:val="es-MX"/>
        </w:rPr>
        <w:t>Instituto Nacional de Transparencia, Acceso a la Información y Protección de Datos Personales (INAI),</w:t>
      </w:r>
      <w:r w:rsidRPr="009476A4">
        <w:rPr>
          <w:rFonts w:ascii="Palatino Linotype" w:eastAsia="Times New Roman" w:hAnsi="Palatino Linotype" w:cs="Arial"/>
          <w:sz w:val="24"/>
          <w:szCs w:val="24"/>
          <w:lang w:val="es-MX" w:eastAsia="es-MX"/>
        </w:rPr>
        <w:t xml:space="preserve"> a través del Criterio 18/17 de la Segunda Época, señala literalmente lo siguiente:</w:t>
      </w:r>
    </w:p>
    <w:p w:rsidR="003B2C85" w:rsidRPr="009476A4" w:rsidRDefault="003B2C85" w:rsidP="00A45C8D">
      <w:pPr>
        <w:spacing w:after="0" w:line="240" w:lineRule="auto"/>
        <w:jc w:val="both"/>
        <w:rPr>
          <w:rFonts w:ascii="Palatino Linotype" w:eastAsia="Times New Roman" w:hAnsi="Palatino Linotype" w:cs="Arial"/>
          <w:sz w:val="24"/>
          <w:szCs w:val="24"/>
          <w:lang w:val="es-MX" w:eastAsia="es-MX"/>
        </w:rPr>
      </w:pP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i/>
          <w:sz w:val="22"/>
          <w:szCs w:val="22"/>
          <w:lang w:val="es-MX" w:eastAsia="es-MX"/>
        </w:rPr>
        <w:t>“</w:t>
      </w:r>
      <w:r w:rsidRPr="009476A4">
        <w:rPr>
          <w:rFonts w:ascii="Palatino Linotype" w:eastAsia="Times New Roman" w:hAnsi="Palatino Linotype" w:cs="Arial"/>
          <w:b/>
          <w:i/>
          <w:sz w:val="22"/>
          <w:szCs w:val="22"/>
          <w:lang w:val="es-MX" w:eastAsia="es-MX"/>
        </w:rPr>
        <w:t>Clave Única de Registro de Población (CURP).</w:t>
      </w:r>
      <w:r w:rsidRPr="009476A4">
        <w:rPr>
          <w:rFonts w:ascii="Palatino Linotype" w:eastAsia="Times New Roman" w:hAnsi="Palatino Linotype" w:cs="Arial"/>
          <w:i/>
          <w:sz w:val="22"/>
          <w:szCs w:val="22"/>
          <w:lang w:val="es-MX" w:eastAsia="es-MX"/>
        </w:rPr>
        <w:t xml:space="preserve"> </w:t>
      </w:r>
      <w:r w:rsidRPr="009476A4">
        <w:rPr>
          <w:rFonts w:ascii="Palatino Linotype" w:eastAsia="Times New Roman" w:hAnsi="Palatino Linotype" w:cs="Arial"/>
          <w:b/>
          <w:i/>
          <w:sz w:val="22"/>
          <w:szCs w:val="22"/>
          <w:lang w:val="es-MX" w:eastAsia="es-MX"/>
        </w:rPr>
        <w:t xml:space="preserve">La Clave Única de Registro de Población se integra por datos personales que sólo conciernen al </w:t>
      </w:r>
      <w:r w:rsidRPr="009476A4">
        <w:rPr>
          <w:rFonts w:ascii="Palatino Linotype" w:eastAsia="Times New Roman" w:hAnsi="Palatino Linotype" w:cs="Arial"/>
          <w:b/>
          <w:i/>
          <w:sz w:val="22"/>
          <w:szCs w:val="22"/>
          <w:lang w:val="es-MX" w:eastAsia="es-MX"/>
        </w:rPr>
        <w:lastRenderedPageBreak/>
        <w:t>particular titular</w:t>
      </w:r>
      <w:r w:rsidRPr="009476A4">
        <w:rPr>
          <w:rFonts w:ascii="Palatino Linotype" w:eastAsia="Times New Roman" w:hAnsi="Palatino Linotype" w:cs="Arial"/>
          <w:i/>
          <w:sz w:val="22"/>
          <w:szCs w:val="22"/>
          <w:lang w:val="es-MX" w:eastAsia="es-MX"/>
        </w:rPr>
        <w:t xml:space="preserve"> de la misma, </w:t>
      </w:r>
      <w:r w:rsidRPr="009476A4">
        <w:rPr>
          <w:rFonts w:ascii="Palatino Linotype" w:eastAsia="Times New Roman" w:hAnsi="Palatino Linotype" w:cs="Arial"/>
          <w:b/>
          <w:i/>
          <w:sz w:val="22"/>
          <w:szCs w:val="22"/>
          <w:lang w:val="es-MX" w:eastAsia="es-MX"/>
        </w:rPr>
        <w:t>como lo son su nombre, apellidos, fecha de nacimiento, lugar de nacimiento y sexo</w:t>
      </w:r>
      <w:r w:rsidRPr="009476A4">
        <w:rPr>
          <w:rFonts w:ascii="Palatino Linotype" w:eastAsia="Times New Roman" w:hAnsi="Palatino Linotype" w:cs="Arial"/>
          <w:i/>
          <w:sz w:val="22"/>
          <w:szCs w:val="22"/>
          <w:lang w:val="es-MX" w:eastAsia="es-MX"/>
        </w:rPr>
        <w:t xml:space="preserve">. Dichos datos, constituyen información que distingue plenamente a una persona física del resto de los habitantes del país, </w:t>
      </w:r>
      <w:r w:rsidRPr="009476A4">
        <w:rPr>
          <w:rFonts w:ascii="Palatino Linotype" w:eastAsia="Times New Roman" w:hAnsi="Palatino Linotype" w:cs="Arial"/>
          <w:b/>
          <w:i/>
          <w:sz w:val="22"/>
          <w:szCs w:val="22"/>
          <w:lang w:val="es-MX" w:eastAsia="es-MX"/>
        </w:rPr>
        <w:t>por lo que la CURP está considerada como información confidencial</w:t>
      </w:r>
      <w:r w:rsidRPr="009476A4">
        <w:rPr>
          <w:rFonts w:ascii="Palatino Linotype" w:eastAsia="Times New Roman" w:hAnsi="Palatino Linotype" w:cs="Arial"/>
          <w:i/>
          <w:sz w:val="22"/>
          <w:szCs w:val="22"/>
          <w:lang w:val="es-MX" w:eastAsia="es-MX"/>
        </w:rPr>
        <w:t xml:space="preserve">. </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9476A4">
        <w:rPr>
          <w:rFonts w:ascii="Palatino Linotype" w:eastAsia="Times New Roman" w:hAnsi="Palatino Linotype" w:cs="Arial"/>
          <w:bCs/>
          <w:i/>
          <w:sz w:val="22"/>
          <w:szCs w:val="22"/>
          <w:lang w:val="es-MX" w:eastAsia="es-MX"/>
        </w:rPr>
        <w:t>Resoluciones:</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9476A4">
        <w:rPr>
          <w:rFonts w:ascii="Palatino Linotype" w:eastAsia="Times New Roman" w:hAnsi="Palatino Linotype" w:cs="Arial"/>
          <w:bCs/>
          <w:i/>
          <w:sz w:val="22"/>
          <w:szCs w:val="22"/>
          <w:lang w:val="es-MX" w:eastAsia="es-MX"/>
        </w:rPr>
        <w:t>• RRA 3995/16. Secretaría de la Defensa Nacional. 1 de febrero de 2017. Por unanimidad. Comisionado Ponente Rosendoevgueni Monterrey Chepov.</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9476A4">
        <w:rPr>
          <w:rFonts w:ascii="Palatino Linotype" w:eastAsia="Times New Roman" w:hAnsi="Palatino Linotype" w:cs="Arial"/>
          <w:bCs/>
          <w:i/>
          <w:sz w:val="22"/>
          <w:szCs w:val="22"/>
          <w:lang w:val="es-MX" w:eastAsia="es-MX"/>
        </w:rPr>
        <w:t xml:space="preserve">• RRA 0937/17. Senado de la República. 15 de marzo de 2017. Por unanimidad. Comisionada Ponente </w:t>
      </w:r>
      <w:r w:rsidRPr="009476A4">
        <w:rPr>
          <w:rFonts w:ascii="Palatino Linotype" w:eastAsia="Times New Roman" w:hAnsi="Palatino Linotype" w:cs="Arial"/>
          <w:i/>
          <w:sz w:val="22"/>
          <w:szCs w:val="22"/>
          <w:lang w:val="es-MX" w:eastAsia="es-MX"/>
        </w:rPr>
        <w:t>Ximena</w:t>
      </w:r>
      <w:r w:rsidRPr="009476A4">
        <w:rPr>
          <w:rFonts w:ascii="Palatino Linotype" w:eastAsia="Times New Roman" w:hAnsi="Palatino Linotype" w:cs="Arial"/>
          <w:bCs/>
          <w:i/>
          <w:sz w:val="22"/>
          <w:szCs w:val="22"/>
          <w:lang w:val="es-MX" w:eastAsia="es-MX"/>
        </w:rPr>
        <w:t xml:space="preserve"> Puente de la Mora. </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Cs/>
          <w:i/>
          <w:sz w:val="22"/>
          <w:szCs w:val="22"/>
          <w:lang w:val="es-MX" w:eastAsia="es-MX"/>
        </w:rPr>
        <w:t xml:space="preserve">• RRA 0478/17. Secretaría de Relaciones Exteriores. 26 de abril de 2017. Por unanimidad. </w:t>
      </w:r>
      <w:r w:rsidRPr="009476A4">
        <w:rPr>
          <w:rFonts w:ascii="Palatino Linotype" w:eastAsia="Times New Roman" w:hAnsi="Palatino Linotype" w:cs="Arial"/>
          <w:i/>
          <w:sz w:val="22"/>
          <w:szCs w:val="22"/>
          <w:lang w:val="es-MX" w:eastAsia="es-MX"/>
        </w:rPr>
        <w:t>Comisionada</w:t>
      </w:r>
      <w:r w:rsidRPr="009476A4">
        <w:rPr>
          <w:rFonts w:ascii="Palatino Linotype" w:eastAsia="Times New Roman" w:hAnsi="Palatino Linotype" w:cs="Arial"/>
          <w:bCs/>
          <w:i/>
          <w:sz w:val="22"/>
          <w:szCs w:val="22"/>
          <w:lang w:val="es-MX" w:eastAsia="es-MX"/>
        </w:rPr>
        <w:t xml:space="preserve"> Ponente Areli Cano Guadiana.</w:t>
      </w:r>
      <w:r w:rsidRPr="009476A4">
        <w:rPr>
          <w:rFonts w:ascii="Palatino Linotype" w:eastAsia="Times New Roman" w:hAnsi="Palatino Linotype" w:cs="Arial"/>
          <w:i/>
          <w:sz w:val="22"/>
          <w:szCs w:val="22"/>
          <w:lang w:val="es-MX" w:eastAsia="es-MX"/>
        </w:rPr>
        <w:t xml:space="preserve">” </w:t>
      </w:r>
      <w:r w:rsidRPr="009476A4">
        <w:rPr>
          <w:rFonts w:ascii="Palatino Linotype" w:eastAsia="Times New Roman" w:hAnsi="Palatino Linotype" w:cs="Arial"/>
          <w:i/>
          <w:sz w:val="22"/>
          <w:szCs w:val="22"/>
          <w:lang w:val="es-MX"/>
        </w:rPr>
        <w:t>(Sic)</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9476A4">
        <w:rPr>
          <w:rFonts w:ascii="Palatino Linotype" w:eastAsia="Times New Roman" w:hAnsi="Palatino Linotype" w:cs="Arial"/>
          <w:i/>
          <w:sz w:val="22"/>
          <w:szCs w:val="22"/>
          <w:lang w:val="es-MX"/>
        </w:rPr>
        <w:t>(Énfasis añadido)</w:t>
      </w:r>
    </w:p>
    <w:p w:rsidR="003B2C85" w:rsidRPr="009476A4" w:rsidRDefault="003B2C85" w:rsidP="00A45C8D">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p>
    <w:p w:rsidR="003B2C85" w:rsidRPr="009476A4" w:rsidRDefault="003B2C85" w:rsidP="009476A4">
      <w:pPr>
        <w:spacing w:after="0" w:line="360" w:lineRule="auto"/>
        <w:jc w:val="both"/>
        <w:rPr>
          <w:rFonts w:ascii="Palatino Linotype" w:eastAsia="Times New Roman" w:hAnsi="Palatino Linotype" w:cs="Arial"/>
          <w:sz w:val="24"/>
          <w:szCs w:val="24"/>
          <w:lang w:val="es-MX" w:eastAsia="es-MX"/>
        </w:rPr>
      </w:pPr>
      <w:r w:rsidRPr="009476A4">
        <w:rPr>
          <w:rFonts w:ascii="Palatino Linotype" w:eastAsia="Times New Roman" w:hAnsi="Palatino Linotype" w:cs="Arial"/>
          <w:sz w:val="24"/>
          <w:szCs w:val="24"/>
          <w:lang w:val="es-MX" w:eastAsia="es-MX"/>
        </w:rPr>
        <w:t xml:space="preserve">De lo anterior, se desprende que la </w:t>
      </w:r>
      <w:r w:rsidRPr="009476A4">
        <w:rPr>
          <w:rFonts w:ascii="Palatino Linotype" w:eastAsia="Times New Roman" w:hAnsi="Palatino Linotype" w:cs="Times New Roman"/>
          <w:sz w:val="24"/>
          <w:szCs w:val="24"/>
          <w:lang w:val="es-MX" w:eastAsia="es-MX"/>
        </w:rPr>
        <w:t xml:space="preserve">CURP, </w:t>
      </w:r>
      <w:r w:rsidRPr="009476A4">
        <w:rPr>
          <w:rFonts w:ascii="Palatino Linotype" w:eastAsia="Times New Roman" w:hAnsi="Palatino Linotype" w:cs="Arial"/>
          <w:sz w:val="24"/>
          <w:szCs w:val="24"/>
          <w:lang w:val="es-MX" w:eastAsia="es-MX"/>
        </w:rPr>
        <w:t xml:space="preserve">se encuentra vinculada al nombre y apellidos de la persona, permitiendo identificar fecha y lugar de nacimiento, así como el sexo; datos que únicamente le atañen a su titular, por lo que, ésta constituye un dato </w:t>
      </w:r>
      <w:r w:rsidRPr="009476A4">
        <w:rPr>
          <w:rFonts w:ascii="Palatino Linotype" w:eastAsia="Times New Roman" w:hAnsi="Palatino Linotype" w:cs="Times New Roman"/>
          <w:bCs/>
          <w:sz w:val="24"/>
          <w:szCs w:val="24"/>
          <w:lang w:val="es-MX"/>
        </w:rPr>
        <w:t>personal</w:t>
      </w:r>
      <w:r w:rsidRPr="009476A4">
        <w:rPr>
          <w:rFonts w:ascii="Palatino Linotype" w:eastAsia="Times New Roman" w:hAnsi="Palatino Linotype" w:cs="Arial"/>
          <w:sz w:val="24"/>
          <w:szCs w:val="24"/>
          <w:lang w:val="es-MX" w:eastAsia="es-MX"/>
        </w:rPr>
        <w:t xml:space="preserve"> que concierne a una persona física identificada e identificable en términos de los artículos 2, fracción II de la Ley de Transparencia y Acceso a la Información Pública del Estado de México y Municipios y </w:t>
      </w:r>
      <w:r w:rsidRPr="009476A4">
        <w:rPr>
          <w:rFonts w:ascii="Palatino Linotype" w:eastAsia="Times New Roman" w:hAnsi="Palatino Linotype" w:cs="Arial"/>
          <w:sz w:val="24"/>
          <w:szCs w:val="24"/>
          <w:lang w:val="es-MX"/>
        </w:rPr>
        <w:t>4, fracción XI</w:t>
      </w:r>
      <w:r w:rsidRPr="009476A4">
        <w:rPr>
          <w:rFonts w:ascii="Palatino Linotype" w:eastAsia="Times New Roman" w:hAnsi="Palatino Linotype" w:cs="Arial"/>
          <w:sz w:val="24"/>
          <w:szCs w:val="24"/>
          <w:lang w:val="es-MX" w:eastAsia="es-MX"/>
        </w:rPr>
        <w:t xml:space="preserve"> </w:t>
      </w:r>
      <w:r w:rsidRPr="009476A4">
        <w:rPr>
          <w:rFonts w:ascii="Palatino Linotype" w:eastAsia="Times New Roman" w:hAnsi="Palatino Linotype" w:cs="Arial"/>
          <w:sz w:val="24"/>
          <w:szCs w:val="24"/>
          <w:lang w:val="es-MX"/>
        </w:rPr>
        <w:t>de la Ley de Protección de Datos Personales en Posesión de Sujetos Obligados del Estado de México y Municipios</w:t>
      </w:r>
      <w:r w:rsidRPr="009476A4">
        <w:rPr>
          <w:rFonts w:ascii="Palatino Linotype" w:eastAsia="Times New Roman" w:hAnsi="Palatino Linotype" w:cs="Arial"/>
          <w:sz w:val="24"/>
          <w:szCs w:val="24"/>
          <w:lang w:val="es-MX" w:eastAsia="es-MX"/>
        </w:rPr>
        <w:t>.</w:t>
      </w:r>
    </w:p>
    <w:p w:rsidR="003B2C85" w:rsidRPr="009476A4" w:rsidRDefault="003B2C85" w:rsidP="009476A4">
      <w:pPr>
        <w:spacing w:after="0" w:line="360" w:lineRule="auto"/>
        <w:jc w:val="both"/>
        <w:rPr>
          <w:rFonts w:ascii="Palatino Linotype" w:eastAsia="Times New Roman" w:hAnsi="Palatino Linotype" w:cs="Arial"/>
          <w:sz w:val="24"/>
          <w:szCs w:val="24"/>
          <w:lang w:val="es-MX" w:eastAsia="es-MX"/>
        </w:rPr>
      </w:pPr>
    </w:p>
    <w:p w:rsidR="003B2C85" w:rsidRPr="009476A4" w:rsidRDefault="003B2C85" w:rsidP="009476A4">
      <w:pPr>
        <w:spacing w:after="0" w:line="360" w:lineRule="auto"/>
        <w:ind w:right="-93"/>
        <w:jc w:val="both"/>
        <w:rPr>
          <w:rFonts w:ascii="Palatino Linotype" w:eastAsia="Times New Roman" w:hAnsi="Palatino Linotype" w:cs="Arial"/>
          <w:sz w:val="24"/>
          <w:szCs w:val="24"/>
          <w:lang w:val="es-MX"/>
        </w:rPr>
      </w:pPr>
      <w:r w:rsidRPr="009476A4">
        <w:rPr>
          <w:rFonts w:ascii="Palatino Linotype" w:eastAsia="Times New Roman" w:hAnsi="Palatino Linotype" w:cs="Arial"/>
          <w:sz w:val="24"/>
          <w:szCs w:val="24"/>
          <w:lang w:val="es-MX" w:eastAsia="es-MX"/>
        </w:rPr>
        <w:t xml:space="preserve">Ahora bien, no se omite comentar </w:t>
      </w:r>
      <w:r w:rsidRPr="009476A4">
        <w:rPr>
          <w:rFonts w:ascii="Palatino Linotype" w:eastAsia="Times New Roman" w:hAnsi="Palatino Linotype" w:cs="Arial"/>
          <w:sz w:val="24"/>
          <w:szCs w:val="24"/>
          <w:lang w:val="es-MX"/>
        </w:rPr>
        <w:t xml:space="preserve">respecto a la </w:t>
      </w:r>
      <w:r w:rsidRPr="009476A4">
        <w:rPr>
          <w:rFonts w:ascii="Palatino Linotype" w:eastAsia="Times New Roman" w:hAnsi="Palatino Linotype" w:cs="Arial"/>
          <w:b/>
          <w:sz w:val="24"/>
          <w:szCs w:val="24"/>
          <w:lang w:val="es-MX"/>
        </w:rPr>
        <w:t>fotografía</w:t>
      </w:r>
      <w:r w:rsidRPr="009476A4">
        <w:rPr>
          <w:rFonts w:ascii="Palatino Linotype" w:eastAsia="Times New Roman" w:hAnsi="Palatino Linotype" w:cs="Arial"/>
          <w:sz w:val="24"/>
          <w:szCs w:val="24"/>
          <w:lang w:val="es-MX"/>
        </w:rPr>
        <w:t xml:space="preserve"> contenida en currículum o documento análogo</w:t>
      </w:r>
      <w:r w:rsidR="00826A47" w:rsidRPr="009476A4">
        <w:rPr>
          <w:rFonts w:ascii="Palatino Linotype" w:eastAsia="Times New Roman" w:hAnsi="Palatino Linotype" w:cs="Arial"/>
          <w:sz w:val="24"/>
          <w:szCs w:val="24"/>
          <w:lang w:val="es-MX"/>
        </w:rPr>
        <w:t>; así como, en los títulos profesionales</w:t>
      </w:r>
      <w:r w:rsidRPr="009476A4">
        <w:rPr>
          <w:rFonts w:ascii="Palatino Linotype" w:eastAsia="Times New Roman" w:hAnsi="Palatino Linotype" w:cs="Arial"/>
          <w:sz w:val="24"/>
          <w:szCs w:val="24"/>
          <w:lang w:val="es-MX"/>
        </w:rPr>
        <w:t xml:space="preserve">,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w:t>
      </w:r>
      <w:r w:rsidRPr="009476A4">
        <w:rPr>
          <w:rFonts w:ascii="Palatino Linotype" w:eastAsia="Times New Roman" w:hAnsi="Palatino Linotype" w:cs="Arial"/>
          <w:sz w:val="24"/>
          <w:szCs w:val="24"/>
          <w:lang w:val="es-MX"/>
        </w:rPr>
        <w:lastRenderedPageBreak/>
        <w:t>eficacia en el ejercicio del derecho a la protección de datos personales de parte de los Sujetos Obligados, por lo que ellos son el contacto directo entre éstos y los particulares.</w:t>
      </w:r>
    </w:p>
    <w:p w:rsidR="003B2C85" w:rsidRPr="009476A4" w:rsidRDefault="003B2C85" w:rsidP="009476A4">
      <w:pPr>
        <w:spacing w:after="0" w:line="360" w:lineRule="auto"/>
        <w:ind w:right="-93"/>
        <w:jc w:val="both"/>
        <w:rPr>
          <w:rFonts w:ascii="Palatino Linotype" w:hAnsi="Palatino Linotype"/>
          <w:noProof/>
          <w:lang w:val="es-MX" w:eastAsia="es-MX"/>
        </w:rPr>
      </w:pPr>
    </w:p>
    <w:p w:rsidR="003B2C85" w:rsidRPr="009476A4" w:rsidRDefault="003B2C85" w:rsidP="009476A4">
      <w:pPr>
        <w:spacing w:after="0" w:line="360" w:lineRule="auto"/>
        <w:ind w:right="-93"/>
        <w:jc w:val="both"/>
        <w:rPr>
          <w:rFonts w:ascii="Palatino Linotype" w:eastAsia="Times New Roman" w:hAnsi="Palatino Linotype" w:cs="Arial"/>
          <w:sz w:val="24"/>
          <w:szCs w:val="24"/>
          <w:lang w:val="es-MX"/>
        </w:rPr>
      </w:pPr>
      <w:r w:rsidRPr="009476A4">
        <w:rPr>
          <w:rFonts w:ascii="Palatino Linotype" w:eastAsia="Times New Roman" w:hAnsi="Palatino Linotype" w:cs="Arial"/>
          <w:sz w:val="24"/>
          <w:szCs w:val="24"/>
          <w:lang w:val="es-MX"/>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3B2C85" w:rsidRPr="009476A4" w:rsidRDefault="003B2C85" w:rsidP="009476A4">
      <w:pPr>
        <w:spacing w:after="0" w:line="360" w:lineRule="auto"/>
        <w:ind w:right="-93"/>
        <w:jc w:val="both"/>
        <w:rPr>
          <w:rFonts w:ascii="Palatino Linotype" w:eastAsia="Times New Roman" w:hAnsi="Palatino Linotype" w:cs="Arial"/>
          <w:sz w:val="24"/>
          <w:szCs w:val="24"/>
          <w:lang w:val="es-MX"/>
        </w:rPr>
      </w:pPr>
    </w:p>
    <w:p w:rsidR="003B2C85" w:rsidRPr="009476A4" w:rsidRDefault="003B2C85" w:rsidP="009476A4">
      <w:pPr>
        <w:spacing w:after="0" w:line="360" w:lineRule="auto"/>
        <w:ind w:right="-93"/>
        <w:jc w:val="both"/>
        <w:rPr>
          <w:rFonts w:ascii="Palatino Linotype" w:eastAsia="Times New Roman" w:hAnsi="Palatino Linotype" w:cs="Arial"/>
          <w:sz w:val="24"/>
          <w:szCs w:val="24"/>
          <w:lang w:val="es-MX"/>
        </w:rPr>
      </w:pPr>
      <w:r w:rsidRPr="009476A4">
        <w:rPr>
          <w:rFonts w:ascii="Palatino Linotype" w:eastAsia="Times New Roman" w:hAnsi="Palatino Linotype" w:cs="Arial"/>
          <w:sz w:val="24"/>
          <w:szCs w:val="24"/>
          <w:lang w:val="es-MX"/>
        </w:rPr>
        <w:t>Asimismo, la suscrita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rsidR="003B2C85" w:rsidRPr="009476A4" w:rsidRDefault="003B2C85" w:rsidP="009476A4">
      <w:pPr>
        <w:spacing w:after="0" w:line="360" w:lineRule="auto"/>
        <w:ind w:right="-93"/>
        <w:jc w:val="both"/>
        <w:rPr>
          <w:rFonts w:ascii="Palatino Linotype" w:eastAsia="Times New Roman" w:hAnsi="Palatino Linotype" w:cs="Arial"/>
          <w:sz w:val="24"/>
          <w:szCs w:val="24"/>
          <w:lang w:val="es-MX"/>
        </w:rPr>
      </w:pPr>
    </w:p>
    <w:p w:rsidR="003B2C85" w:rsidRPr="009476A4" w:rsidRDefault="003B2C85" w:rsidP="009476A4">
      <w:pPr>
        <w:spacing w:after="0" w:line="360" w:lineRule="auto"/>
        <w:ind w:right="-93"/>
        <w:jc w:val="both"/>
        <w:rPr>
          <w:rFonts w:ascii="Palatino Linotype" w:eastAsia="Times New Roman" w:hAnsi="Palatino Linotype" w:cs="Arial"/>
          <w:sz w:val="24"/>
          <w:szCs w:val="24"/>
          <w:lang w:val="es-MX"/>
        </w:rPr>
      </w:pPr>
      <w:r w:rsidRPr="009476A4">
        <w:rPr>
          <w:rFonts w:ascii="Palatino Linotype" w:eastAsia="Times New Roman" w:hAnsi="Palatino Linotype" w:cs="Arial"/>
          <w:sz w:val="24"/>
          <w:szCs w:val="24"/>
          <w:lang w:val="es-MX"/>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3B2C85" w:rsidRPr="009476A4" w:rsidRDefault="003B2C85" w:rsidP="009476A4">
      <w:pPr>
        <w:spacing w:after="0" w:line="360" w:lineRule="auto"/>
        <w:jc w:val="both"/>
        <w:rPr>
          <w:rFonts w:ascii="Palatino Linotype" w:eastAsia="Times New Roman" w:hAnsi="Palatino Linotype" w:cs="Arial"/>
          <w:sz w:val="24"/>
          <w:szCs w:val="24"/>
          <w:lang w:val="es-MX" w:eastAsia="es-MX"/>
        </w:rPr>
      </w:pPr>
    </w:p>
    <w:p w:rsidR="003B2C85" w:rsidRPr="009476A4" w:rsidRDefault="003B2C85" w:rsidP="009476A4">
      <w:pPr>
        <w:spacing w:after="0" w:line="360" w:lineRule="auto"/>
        <w:jc w:val="both"/>
        <w:rPr>
          <w:rFonts w:ascii="Palatino Linotype" w:eastAsia="Times New Roman" w:hAnsi="Palatino Linotype" w:cs="Arial"/>
          <w:sz w:val="24"/>
          <w:szCs w:val="24"/>
        </w:rPr>
      </w:pPr>
      <w:r w:rsidRPr="009476A4">
        <w:rPr>
          <w:rFonts w:ascii="Palatino Linotype" w:eastAsia="Times New Roman" w:hAnsi="Palatino Linotype" w:cs="Arial"/>
          <w:sz w:val="24"/>
          <w:szCs w:val="24"/>
          <w:lang w:val="es-MX"/>
        </w:rPr>
        <w:t>En este contexto, el hecho de que la información pública solicitada contenga datos personales susceptibles de ser protegidos mediante su versión pública, ello no implica que esta circunstancia opere en automático, sino que es necesario que el Comité de Transparencia del</w:t>
      </w:r>
      <w:r w:rsidRPr="009476A4">
        <w:rPr>
          <w:rFonts w:ascii="Palatino Linotype" w:eastAsia="Times New Roman" w:hAnsi="Palatino Linotype" w:cs="Arial"/>
          <w:b/>
          <w:color w:val="000000"/>
          <w:sz w:val="24"/>
          <w:szCs w:val="24"/>
          <w:lang w:val="es-MX"/>
        </w:rPr>
        <w:t xml:space="preserve"> SUJETO OBLIGADO</w:t>
      </w:r>
      <w:r w:rsidRPr="009476A4">
        <w:rPr>
          <w:rFonts w:ascii="Palatino Linotype" w:eastAsia="Times New Roman" w:hAnsi="Palatino Linotype" w:cs="Arial"/>
          <w:b/>
          <w:sz w:val="24"/>
          <w:szCs w:val="24"/>
          <w:lang w:val="es-MX"/>
        </w:rPr>
        <w:t xml:space="preserve"> </w:t>
      </w:r>
      <w:r w:rsidRPr="009476A4">
        <w:rPr>
          <w:rFonts w:ascii="Palatino Linotype" w:eastAsia="Times New Roman" w:hAnsi="Palatino Linotype" w:cs="Arial"/>
          <w:sz w:val="24"/>
          <w:szCs w:val="24"/>
          <w:lang w:val="es-MX"/>
        </w:rPr>
        <w:t xml:space="preserve">emita el respectivo acuerdo de clasificación, </w:t>
      </w:r>
      <w:r w:rsidRPr="009476A4">
        <w:rPr>
          <w:rFonts w:ascii="Palatino Linotype" w:eastAsia="Times New Roman" w:hAnsi="Palatino Linotype" w:cs="Arial"/>
          <w:sz w:val="24"/>
          <w:szCs w:val="24"/>
          <w:lang w:val="es-MX"/>
        </w:rPr>
        <w:lastRenderedPageBreak/>
        <w:t>ello en términos de</w:t>
      </w:r>
      <w:r w:rsidRPr="009476A4">
        <w:rPr>
          <w:rFonts w:ascii="Palatino Linotype" w:eastAsia="Times New Roman" w:hAnsi="Palatino Linotype" w:cs="Arial"/>
          <w:sz w:val="24"/>
          <w:szCs w:val="24"/>
        </w:rPr>
        <w:t xml:space="preserve">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3B2C85" w:rsidRPr="009476A4" w:rsidRDefault="003B2C85" w:rsidP="00A45C8D">
      <w:pPr>
        <w:spacing w:after="0" w:line="240" w:lineRule="auto"/>
        <w:jc w:val="both"/>
        <w:rPr>
          <w:rFonts w:ascii="Palatino Linotype" w:eastAsia="Times New Roman" w:hAnsi="Palatino Linotype" w:cs="Arial"/>
          <w:sz w:val="24"/>
          <w:szCs w:val="24"/>
          <w:lang w:val="es-MX"/>
        </w:rPr>
      </w:pP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rPr>
      </w:pPr>
      <w:r w:rsidRPr="009476A4">
        <w:rPr>
          <w:rFonts w:ascii="Palatino Linotype" w:eastAsia="Times New Roman" w:hAnsi="Palatino Linotype" w:cs="Arial"/>
          <w:b/>
          <w:i/>
          <w:sz w:val="22"/>
          <w:szCs w:val="22"/>
        </w:rPr>
        <w:t>“Artículo 3</w:t>
      </w:r>
      <w:r w:rsidRPr="009476A4">
        <w:rPr>
          <w:rFonts w:ascii="Palatino Linotype" w:eastAsia="Times New Roman" w:hAnsi="Palatino Linotype" w:cs="Arial"/>
          <w:i/>
          <w:sz w:val="22"/>
          <w:szCs w:val="22"/>
        </w:rPr>
        <w:t xml:space="preserve">. Para los efectos </w:t>
      </w:r>
      <w:r w:rsidRPr="009476A4">
        <w:rPr>
          <w:rFonts w:ascii="Palatino Linotype" w:eastAsia="Times New Roman" w:hAnsi="Palatino Linotype" w:cs="Times New Roman"/>
          <w:i/>
          <w:sz w:val="22"/>
          <w:szCs w:val="24"/>
        </w:rPr>
        <w:t xml:space="preserve">de la </w:t>
      </w:r>
      <w:r w:rsidRPr="009476A4">
        <w:rPr>
          <w:rFonts w:ascii="Palatino Linotype" w:eastAsia="Times New Roman" w:hAnsi="Palatino Linotype" w:cs="Arial"/>
          <w:i/>
          <w:sz w:val="22"/>
          <w:szCs w:val="22"/>
        </w:rPr>
        <w:t>presente Ley se entenderá por:</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rPr>
      </w:pPr>
      <w:r w:rsidRPr="009476A4">
        <w:rPr>
          <w:rFonts w:ascii="Palatino Linotype" w:eastAsia="Times New Roman" w:hAnsi="Palatino Linotype" w:cs="Arial"/>
          <w:i/>
          <w:sz w:val="22"/>
          <w:szCs w:val="22"/>
        </w:rPr>
        <w:t>. . .</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rPr>
      </w:pPr>
      <w:r w:rsidRPr="009476A4">
        <w:rPr>
          <w:rFonts w:ascii="Palatino Linotype" w:eastAsia="Times New Roman" w:hAnsi="Palatino Linotype" w:cs="Arial"/>
          <w:i/>
          <w:sz w:val="22"/>
          <w:szCs w:val="22"/>
        </w:rPr>
        <w:t xml:space="preserve">XLV. Versión pública: Documento en el que se elimine, suprime o borra la información clasificada como reservada o confidencial </w:t>
      </w:r>
      <w:r w:rsidRPr="009476A4">
        <w:rPr>
          <w:rFonts w:ascii="Palatino Linotype" w:eastAsia="Times New Roman" w:hAnsi="Palatino Linotype" w:cs="Times New Roman"/>
          <w:i/>
          <w:sz w:val="22"/>
          <w:szCs w:val="24"/>
        </w:rPr>
        <w:t xml:space="preserve">para </w:t>
      </w:r>
      <w:r w:rsidRPr="009476A4">
        <w:rPr>
          <w:rFonts w:ascii="Palatino Linotype" w:eastAsia="Times New Roman" w:hAnsi="Palatino Linotype" w:cs="Arial"/>
          <w:i/>
          <w:sz w:val="22"/>
          <w:szCs w:val="22"/>
        </w:rPr>
        <w:t>permitir su acceso.</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rPr>
      </w:pPr>
      <w:r w:rsidRPr="009476A4">
        <w:rPr>
          <w:rFonts w:ascii="Palatino Linotype" w:eastAsia="Times New Roman" w:hAnsi="Palatino Linotype" w:cs="Arial"/>
          <w:b/>
          <w:i/>
          <w:sz w:val="22"/>
          <w:szCs w:val="22"/>
        </w:rPr>
        <w:t>Artículo 49.</w:t>
      </w:r>
      <w:r w:rsidRPr="009476A4">
        <w:rPr>
          <w:rFonts w:ascii="Palatino Linotype" w:eastAsia="Times New Roman" w:hAnsi="Palatino Linotype" w:cs="Arial"/>
          <w:i/>
          <w:sz w:val="22"/>
          <w:szCs w:val="22"/>
        </w:rPr>
        <w:t xml:space="preserve"> Los Comités de Transparencia tendrán las siguientes atribuciones:</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rPr>
      </w:pPr>
      <w:r w:rsidRPr="009476A4">
        <w:rPr>
          <w:rFonts w:ascii="Palatino Linotype" w:eastAsia="Times New Roman" w:hAnsi="Palatino Linotype" w:cs="Arial"/>
          <w:i/>
          <w:sz w:val="22"/>
          <w:szCs w:val="22"/>
        </w:rPr>
        <w:t xml:space="preserve">VIII. Aprobar, modificar o revocar la clasificación de </w:t>
      </w:r>
      <w:r w:rsidRPr="009476A4">
        <w:rPr>
          <w:rFonts w:ascii="Palatino Linotype" w:eastAsia="Times New Roman" w:hAnsi="Palatino Linotype" w:cs="Times New Roman"/>
          <w:i/>
          <w:sz w:val="22"/>
          <w:szCs w:val="24"/>
        </w:rPr>
        <w:t xml:space="preserve">la </w:t>
      </w:r>
      <w:r w:rsidRPr="009476A4">
        <w:rPr>
          <w:rFonts w:ascii="Palatino Linotype" w:eastAsia="Times New Roman" w:hAnsi="Palatino Linotype" w:cs="Arial"/>
          <w:i/>
          <w:sz w:val="22"/>
          <w:szCs w:val="22"/>
        </w:rPr>
        <w:t>información;</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rPr>
      </w:pPr>
      <w:r w:rsidRPr="009476A4">
        <w:rPr>
          <w:rFonts w:ascii="Palatino Linotype" w:eastAsia="Times New Roman" w:hAnsi="Palatino Linotype" w:cs="Arial"/>
          <w:b/>
          <w:i/>
          <w:sz w:val="22"/>
          <w:szCs w:val="22"/>
        </w:rPr>
        <w:t>Artículo 132.</w:t>
      </w:r>
      <w:r w:rsidRPr="009476A4">
        <w:rPr>
          <w:rFonts w:ascii="Palatino Linotype" w:eastAsia="Times New Roman" w:hAnsi="Palatino Linotype" w:cs="Arial"/>
          <w:i/>
          <w:sz w:val="22"/>
          <w:szCs w:val="22"/>
        </w:rPr>
        <w:t xml:space="preserve"> La clasificación de la información se llevará a cabo en el momento en que:</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rPr>
      </w:pPr>
      <w:r w:rsidRPr="009476A4">
        <w:rPr>
          <w:rFonts w:ascii="Palatino Linotype" w:eastAsia="Times New Roman" w:hAnsi="Palatino Linotype" w:cs="Arial"/>
          <w:i/>
          <w:sz w:val="22"/>
          <w:szCs w:val="22"/>
        </w:rPr>
        <w:t>II. Se determine mediante resolución de autoridad competente; o</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rPr>
      </w:pPr>
      <w:r w:rsidRPr="009476A4">
        <w:rPr>
          <w:rFonts w:ascii="Palatino Linotype" w:eastAsia="Times New Roman" w:hAnsi="Palatino Linotype" w:cs="Times New Roman"/>
          <w:i/>
          <w:sz w:val="22"/>
          <w:szCs w:val="24"/>
        </w:rPr>
        <w:t xml:space="preserve">III. </w:t>
      </w:r>
      <w:r w:rsidRPr="009476A4">
        <w:rPr>
          <w:rFonts w:ascii="Palatino Linotype" w:eastAsia="Times New Roman" w:hAnsi="Palatino Linotype" w:cs="Arial"/>
          <w:i/>
          <w:sz w:val="22"/>
          <w:szCs w:val="22"/>
        </w:rPr>
        <w:t>Se generen versiones públicas para dar cumplimiento a las obligaciones</w:t>
      </w:r>
      <w:r w:rsidRPr="009476A4">
        <w:rPr>
          <w:rFonts w:ascii="Palatino Linotype" w:eastAsia="Times New Roman" w:hAnsi="Palatino Linotype" w:cs="Times New Roman"/>
          <w:i/>
          <w:sz w:val="22"/>
          <w:szCs w:val="24"/>
        </w:rPr>
        <w:t xml:space="preserve"> de </w:t>
      </w:r>
      <w:r w:rsidRPr="009476A4">
        <w:rPr>
          <w:rFonts w:ascii="Palatino Linotype" w:eastAsia="Times New Roman" w:hAnsi="Palatino Linotype" w:cs="Arial"/>
          <w:i/>
          <w:sz w:val="22"/>
          <w:szCs w:val="22"/>
        </w:rPr>
        <w:t>transparencia previstas en esta Ley.</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rPr>
      </w:pPr>
      <w:r w:rsidRPr="009476A4">
        <w:rPr>
          <w:rFonts w:ascii="Palatino Linotype" w:eastAsia="Times New Roman" w:hAnsi="Palatino Linotype" w:cs="Arial"/>
          <w:b/>
          <w:i/>
          <w:sz w:val="22"/>
          <w:szCs w:val="22"/>
        </w:rPr>
        <w:t>Artículo 137.</w:t>
      </w:r>
      <w:r w:rsidRPr="009476A4">
        <w:rPr>
          <w:rFonts w:ascii="Palatino Linotype" w:eastAsia="Times New Roman" w:hAnsi="Palatino Linotype" w:cs="Arial"/>
          <w:i/>
          <w:sz w:val="22"/>
          <w:szCs w:val="22"/>
        </w:rPr>
        <w:t xml:space="preserve"> Cuando un mismo medio, impreso o electrónico, contenga información pública y reservada o confidencial, la Unidad</w:t>
      </w:r>
      <w:r w:rsidRPr="009476A4">
        <w:rPr>
          <w:rFonts w:ascii="Palatino Linotype" w:eastAsia="Times New Roman" w:hAnsi="Palatino Linotype" w:cs="Times New Roman"/>
          <w:i/>
          <w:sz w:val="22"/>
          <w:szCs w:val="24"/>
        </w:rPr>
        <w:t xml:space="preserve"> de </w:t>
      </w:r>
      <w:r w:rsidRPr="009476A4">
        <w:rPr>
          <w:rFonts w:ascii="Palatino Linotype" w:eastAsia="Times New Roman" w:hAnsi="Palatino Linotype" w:cs="Arial"/>
          <w:i/>
          <w:sz w:val="22"/>
          <w:szCs w:val="22"/>
        </w:rPr>
        <w:t>Transparencia para efectos de atender una solicitud</w:t>
      </w:r>
      <w:r w:rsidRPr="009476A4">
        <w:rPr>
          <w:rFonts w:ascii="Palatino Linotype" w:eastAsia="Times New Roman" w:hAnsi="Palatino Linotype" w:cs="Times New Roman"/>
          <w:i/>
          <w:sz w:val="22"/>
          <w:szCs w:val="24"/>
        </w:rPr>
        <w:t xml:space="preserve"> de </w:t>
      </w:r>
      <w:r w:rsidRPr="009476A4">
        <w:rPr>
          <w:rFonts w:ascii="Palatino Linotype" w:eastAsia="Times New Roman" w:hAnsi="Palatino Linotype" w:cs="Arial"/>
          <w:i/>
          <w:sz w:val="22"/>
          <w:szCs w:val="22"/>
        </w:rPr>
        <w:t>información,</w:t>
      </w:r>
      <w:r w:rsidRPr="009476A4">
        <w:rPr>
          <w:rFonts w:ascii="Palatino Linotype" w:eastAsia="Times New Roman" w:hAnsi="Palatino Linotype" w:cs="Times New Roman"/>
          <w:i/>
          <w:sz w:val="22"/>
          <w:szCs w:val="24"/>
        </w:rPr>
        <w:t xml:space="preserve"> deberán </w:t>
      </w:r>
      <w:r w:rsidRPr="009476A4">
        <w:rPr>
          <w:rFonts w:ascii="Palatino Linotype" w:eastAsia="Times New Roman" w:hAnsi="Palatino Linotype" w:cs="Arial"/>
          <w:i/>
          <w:sz w:val="22"/>
          <w:szCs w:val="22"/>
        </w:rPr>
        <w:t>elaborar una versión pública en la que se testen las partes o secciones clasificadas, indicando su contenido de manera genérica y fundando y motivando su clasificación.</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rPr>
      </w:pPr>
      <w:r w:rsidRPr="009476A4">
        <w:rPr>
          <w:rFonts w:ascii="Palatino Linotype" w:eastAsia="Times New Roman" w:hAnsi="Palatino Linotype" w:cs="Arial"/>
          <w:b/>
          <w:i/>
          <w:sz w:val="22"/>
          <w:szCs w:val="22"/>
        </w:rPr>
        <w:t>Artículo 149.</w:t>
      </w:r>
      <w:r w:rsidRPr="009476A4">
        <w:rPr>
          <w:rFonts w:ascii="Palatino Linotype" w:eastAsia="Times New Roman" w:hAnsi="Palatino Linotype" w:cs="Arial"/>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Segundo.-</w:t>
      </w:r>
      <w:r w:rsidRPr="009476A4">
        <w:rPr>
          <w:rFonts w:ascii="Palatino Linotype" w:eastAsia="Times New Roman" w:hAnsi="Palatino Linotype" w:cs="Arial"/>
          <w:i/>
          <w:sz w:val="22"/>
          <w:szCs w:val="22"/>
          <w:lang w:val="es-MX" w:eastAsia="es-MX"/>
        </w:rPr>
        <w:t xml:space="preserve"> Para efectos de los presentes Lineamientos Generales, se entenderá por:</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XVIII.</w:t>
      </w:r>
      <w:r w:rsidRPr="009476A4">
        <w:rPr>
          <w:rFonts w:ascii="Palatino Linotype" w:eastAsia="Times New Roman" w:hAnsi="Palatino Linotype" w:cs="Arial"/>
          <w:i/>
          <w:sz w:val="22"/>
          <w:szCs w:val="22"/>
          <w:lang w:val="es-MX" w:eastAsia="es-MX"/>
        </w:rPr>
        <w:t xml:space="preserve"> </w:t>
      </w:r>
      <w:r w:rsidRPr="009476A4">
        <w:rPr>
          <w:rFonts w:ascii="Palatino Linotype" w:eastAsia="Times New Roman" w:hAnsi="Palatino Linotype" w:cs="Arial"/>
          <w:b/>
          <w:i/>
          <w:sz w:val="22"/>
          <w:szCs w:val="22"/>
          <w:lang w:val="es-MX" w:eastAsia="es-MX"/>
        </w:rPr>
        <w:t>Versión pública:</w:t>
      </w:r>
      <w:r w:rsidRPr="009476A4">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Cuarto.</w:t>
      </w:r>
      <w:r w:rsidRPr="009476A4">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9476A4">
        <w:rPr>
          <w:rFonts w:ascii="Palatino Linotype" w:eastAsia="Times New Roman" w:hAnsi="Palatino Linotype" w:cs="Arial"/>
          <w:i/>
          <w:sz w:val="22"/>
          <w:szCs w:val="22"/>
          <w:lang w:val="es-MX" w:eastAsia="es-MX"/>
        </w:rPr>
        <w:lastRenderedPageBreak/>
        <w:t>materia en el ámbito de sus respectivas competencias, en tanto estas últimas no contravengan lo dispuesto en la Ley General.</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Quinto.</w:t>
      </w:r>
      <w:r w:rsidRPr="009476A4">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Sexto.</w:t>
      </w:r>
      <w:r w:rsidRPr="009476A4">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Séptimo.</w:t>
      </w:r>
      <w:r w:rsidRPr="009476A4">
        <w:rPr>
          <w:rFonts w:ascii="Palatino Linotype" w:eastAsia="Times New Roman" w:hAnsi="Palatino Linotype" w:cs="Arial"/>
          <w:i/>
          <w:sz w:val="22"/>
          <w:szCs w:val="22"/>
          <w:lang w:val="es-MX" w:eastAsia="es-MX"/>
        </w:rPr>
        <w:t xml:space="preserve"> La clasificación de la información se llevará a cabo en el momento en que:</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I.</w:t>
      </w:r>
      <w:r w:rsidRPr="009476A4">
        <w:rPr>
          <w:rFonts w:ascii="Palatino Linotype" w:eastAsia="Times New Roman" w:hAnsi="Palatino Linotype" w:cs="Arial"/>
          <w:i/>
          <w:sz w:val="22"/>
          <w:szCs w:val="22"/>
          <w:lang w:val="es-MX" w:eastAsia="es-MX"/>
        </w:rPr>
        <w:t xml:space="preserve"> Se reciba una solicitud de acceso a la información;</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II.</w:t>
      </w:r>
      <w:r w:rsidRPr="009476A4">
        <w:rPr>
          <w:rFonts w:ascii="Palatino Linotype" w:eastAsia="Times New Roman" w:hAnsi="Palatino Linotype" w:cs="Arial"/>
          <w:i/>
          <w:sz w:val="22"/>
          <w:szCs w:val="22"/>
          <w:lang w:val="es-MX" w:eastAsia="es-MX"/>
        </w:rPr>
        <w:t xml:space="preserve"> Se determine mediante resolución de autoridad competente, o</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III.</w:t>
      </w:r>
      <w:r w:rsidRPr="009476A4">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Octavo.</w:t>
      </w:r>
      <w:r w:rsidRPr="009476A4">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i/>
          <w:sz w:val="22"/>
          <w:szCs w:val="22"/>
          <w:lang w:val="es-MX" w:eastAsia="es-MX"/>
        </w:rPr>
        <w:lastRenderedPageBreak/>
        <w:t>Los documentos contenidos en los archivos históricos y los identificados como históricos confidenciales no serán susceptibles de clasificación como reservados.</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Noveno.</w:t>
      </w:r>
      <w:r w:rsidRPr="009476A4">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b/>
          <w:i/>
          <w:sz w:val="22"/>
          <w:szCs w:val="22"/>
          <w:lang w:val="es-MX" w:eastAsia="es-MX"/>
        </w:rPr>
        <w:t>Décimo.</w:t>
      </w:r>
      <w:r w:rsidRPr="009476A4">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r w:rsidRPr="009476A4">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3B2C85" w:rsidRPr="009476A4" w:rsidRDefault="003B2C85" w:rsidP="00A45C8D">
      <w:pPr>
        <w:spacing w:after="0" w:line="240" w:lineRule="auto"/>
        <w:ind w:left="851" w:right="902"/>
        <w:jc w:val="both"/>
        <w:rPr>
          <w:rFonts w:ascii="Palatino Linotype" w:eastAsia="Times New Roman" w:hAnsi="Palatino Linotype" w:cs="Arial"/>
          <w:b/>
          <w:i/>
          <w:sz w:val="22"/>
          <w:szCs w:val="22"/>
          <w:lang w:val="es-MX" w:eastAsia="es-MX"/>
        </w:rPr>
      </w:pPr>
      <w:r w:rsidRPr="009476A4">
        <w:rPr>
          <w:rFonts w:ascii="Palatino Linotype" w:eastAsia="Times New Roman" w:hAnsi="Palatino Linotype" w:cs="Arial"/>
          <w:b/>
          <w:i/>
          <w:sz w:val="22"/>
          <w:szCs w:val="22"/>
          <w:lang w:val="es-MX" w:eastAsia="es-MX"/>
        </w:rPr>
        <w:t>Décimo primero.</w:t>
      </w:r>
      <w:r w:rsidRPr="009476A4">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476A4">
        <w:rPr>
          <w:rFonts w:ascii="Palatino Linotype" w:eastAsia="Times New Roman" w:hAnsi="Palatino Linotype" w:cs="Arial"/>
          <w:b/>
          <w:i/>
          <w:sz w:val="22"/>
          <w:szCs w:val="22"/>
          <w:lang w:val="es-MX" w:eastAsia="es-MX"/>
        </w:rPr>
        <w:t>” (Sic)</w:t>
      </w:r>
    </w:p>
    <w:p w:rsidR="003B2C85" w:rsidRPr="009476A4" w:rsidRDefault="003B2C85" w:rsidP="00A45C8D">
      <w:pPr>
        <w:spacing w:after="0" w:line="240" w:lineRule="auto"/>
        <w:ind w:left="851" w:right="902"/>
        <w:jc w:val="both"/>
        <w:rPr>
          <w:rFonts w:ascii="Palatino Linotype" w:eastAsia="Times New Roman" w:hAnsi="Palatino Linotype" w:cs="Arial"/>
          <w:i/>
          <w:sz w:val="22"/>
          <w:szCs w:val="22"/>
          <w:lang w:val="es-MX" w:eastAsia="es-MX"/>
        </w:rPr>
      </w:pPr>
    </w:p>
    <w:p w:rsidR="003B2C85" w:rsidRPr="009476A4" w:rsidRDefault="003B2C85" w:rsidP="009476A4">
      <w:pPr>
        <w:spacing w:after="0" w:line="360" w:lineRule="auto"/>
        <w:ind w:right="49"/>
        <w:jc w:val="both"/>
        <w:rPr>
          <w:rFonts w:ascii="Palatino Linotype" w:eastAsia="Times New Roman" w:hAnsi="Palatino Linotype" w:cs="Arial"/>
          <w:sz w:val="24"/>
          <w:szCs w:val="24"/>
        </w:rPr>
      </w:pPr>
      <w:r w:rsidRPr="009476A4">
        <w:rPr>
          <w:rFonts w:ascii="Palatino Linotype" w:eastAsia="Times New Roman" w:hAnsi="Palatino Linotype" w:cs="Arial"/>
          <w:sz w:val="24"/>
          <w:szCs w:val="24"/>
        </w:rPr>
        <w:t>De estos dispositivos legales, se desprende que el derecho de acceso a la información pública tiene como limitante el respeto a la intimidad y a la vida privada de las personas, es por ello que este Instituto debe cuidar que los datos personales que obren en poder de</w:t>
      </w:r>
      <w:r w:rsidRPr="009476A4">
        <w:rPr>
          <w:rFonts w:ascii="Palatino Linotype" w:eastAsia="Times New Roman" w:hAnsi="Palatino Linotype" w:cs="Times New Roman"/>
          <w:sz w:val="24"/>
          <w:szCs w:val="24"/>
        </w:rPr>
        <w:t xml:space="preserve"> los Sujetos Obligados </w:t>
      </w:r>
      <w:r w:rsidRPr="009476A4">
        <w:rPr>
          <w:rFonts w:ascii="Palatino Linotype" w:eastAsia="Times New Roman" w:hAnsi="Palatino Linotype" w:cs="Arial"/>
          <w:sz w:val="24"/>
          <w:szCs w:val="24"/>
        </w:rPr>
        <w:t>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B2C85" w:rsidRPr="009476A4" w:rsidRDefault="003B2C85" w:rsidP="009476A4">
      <w:pPr>
        <w:spacing w:after="0" w:line="360" w:lineRule="auto"/>
        <w:ind w:right="49"/>
        <w:jc w:val="both"/>
        <w:rPr>
          <w:rFonts w:ascii="Palatino Linotype" w:eastAsia="Times New Roman" w:hAnsi="Palatino Linotype" w:cs="Arial"/>
          <w:sz w:val="24"/>
          <w:szCs w:val="24"/>
        </w:rPr>
      </w:pPr>
    </w:p>
    <w:p w:rsidR="003B2C85" w:rsidRPr="009476A4" w:rsidRDefault="003B2C85" w:rsidP="009476A4">
      <w:pPr>
        <w:spacing w:after="0" w:line="360" w:lineRule="auto"/>
        <w:ind w:right="49"/>
        <w:jc w:val="both"/>
        <w:rPr>
          <w:rFonts w:ascii="Palatino Linotype" w:eastAsia="Times New Roman" w:hAnsi="Palatino Linotype" w:cs="Arial"/>
          <w:sz w:val="24"/>
          <w:szCs w:val="24"/>
        </w:rPr>
      </w:pPr>
      <w:r w:rsidRPr="009476A4">
        <w:rPr>
          <w:rFonts w:ascii="Palatino Linotype" w:eastAsia="Times New Roman" w:hAnsi="Palatino Linotype" w:cs="Arial"/>
          <w:sz w:val="24"/>
          <w:szCs w:val="24"/>
        </w:rPr>
        <w:lastRenderedPageBreak/>
        <w:t xml:space="preserve">Por lo tanto, la entrega de documentos, en su </w:t>
      </w:r>
      <w:r w:rsidRPr="009476A4">
        <w:rPr>
          <w:rFonts w:ascii="Palatino Linotype" w:eastAsia="Times New Roman" w:hAnsi="Palatino Linotype" w:cs="Arial"/>
          <w:b/>
          <w:sz w:val="24"/>
          <w:szCs w:val="24"/>
        </w:rPr>
        <w:t>versión pública</w:t>
      </w:r>
      <w:r w:rsidRPr="009476A4">
        <w:rPr>
          <w:rFonts w:ascii="Palatino Linotype" w:eastAsia="Times New Roman" w:hAnsi="Palatino Linotype" w:cs="Arial"/>
          <w:sz w:val="24"/>
          <w:szCs w:val="24"/>
        </w:rPr>
        <w:t xml:space="preserve">, debe acompañarse necesariamente del Acuerdo del Comité de Transparencia que la sustente, en el que se expongan los fundamentos y razonamientos que llevaron al </w:t>
      </w:r>
      <w:r w:rsidRPr="009476A4">
        <w:rPr>
          <w:rFonts w:ascii="Palatino Linotype" w:eastAsia="Times New Roman" w:hAnsi="Palatino Linotype" w:cs="Arial"/>
          <w:b/>
          <w:sz w:val="24"/>
          <w:szCs w:val="24"/>
        </w:rPr>
        <w:t>SUJETO OBLIGADO</w:t>
      </w:r>
      <w:r w:rsidRPr="009476A4">
        <w:rPr>
          <w:rFonts w:ascii="Palatino Linotype" w:eastAsia="Times New Roman" w:hAnsi="Palatino Linotype" w:cs="Arial"/>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B2C85" w:rsidRPr="009476A4" w:rsidRDefault="003B2C85" w:rsidP="009476A4">
      <w:pPr>
        <w:spacing w:after="0" w:line="360" w:lineRule="auto"/>
        <w:ind w:right="49"/>
        <w:jc w:val="both"/>
        <w:rPr>
          <w:rFonts w:ascii="Palatino Linotype" w:eastAsia="Times New Roman" w:hAnsi="Palatino Linotype" w:cs="Arial"/>
          <w:sz w:val="24"/>
          <w:szCs w:val="24"/>
        </w:rPr>
      </w:pPr>
    </w:p>
    <w:p w:rsidR="003B2C85" w:rsidRPr="009476A4" w:rsidRDefault="003B2C85" w:rsidP="009476A4">
      <w:pPr>
        <w:spacing w:after="0" w:line="360" w:lineRule="auto"/>
        <w:ind w:right="49"/>
        <w:jc w:val="both"/>
        <w:rPr>
          <w:rFonts w:ascii="Palatino Linotype" w:eastAsia="Times New Roman" w:hAnsi="Palatino Linotype" w:cs="Arial"/>
          <w:sz w:val="24"/>
          <w:szCs w:val="24"/>
          <w:lang w:val="es-MX"/>
        </w:rPr>
      </w:pPr>
      <w:r w:rsidRPr="009476A4">
        <w:rPr>
          <w:rFonts w:ascii="Palatino Linotype" w:eastAsia="Times New Roman" w:hAnsi="Palatino Linotype" w:cs="Arial"/>
          <w:sz w:val="24"/>
          <w:szCs w:val="24"/>
          <w:lang w:val="es-MX"/>
        </w:rPr>
        <w:t>En el caso específico, la información solicitada que puede contenerse en las documentales de mérito, pudiera contener datos susceptibles de clasificarse, que de hacerse públicos afectarían su intimidad y vida privada de particulares, y como se ha señalado en las resoluciones de este Pleno, además de los datos especificados en</w:t>
      </w:r>
      <w:r w:rsidRPr="009476A4">
        <w:rPr>
          <w:rFonts w:ascii="Palatino Linotype" w:eastAsia="Times New Roman" w:hAnsi="Palatino Linotype" w:cs="Times New Roman"/>
          <w:sz w:val="24"/>
          <w:szCs w:val="24"/>
          <w:lang w:val="es-MX"/>
        </w:rPr>
        <w:t xml:space="preserve"> la Ley de Transparencia y Acceso a la Información Pública del Estado de México y Municipios</w:t>
      </w:r>
      <w:r w:rsidRPr="009476A4">
        <w:rPr>
          <w:rFonts w:ascii="Palatino Linotype" w:eastAsia="Times New Roman" w:hAnsi="Palatino Linotype" w:cs="Arial"/>
          <w:sz w:val="24"/>
          <w:szCs w:val="24"/>
          <w:lang w:val="es-MX"/>
        </w:rPr>
        <w:t xml:space="preserve">, se consideran confidenciales y por tanto deben testarse al momento de la elaboración de versiones públicas referentes a: domicilio, teléfono, clave de identificación personal,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números de </w:t>
      </w:r>
      <w:r w:rsidRPr="009476A4">
        <w:rPr>
          <w:rFonts w:ascii="Palatino Linotype" w:eastAsia="Times New Roman" w:hAnsi="Palatino Linotype" w:cs="Arial"/>
          <w:sz w:val="24"/>
          <w:szCs w:val="24"/>
          <w:lang w:val="es-MX"/>
        </w:rPr>
        <w:lastRenderedPageBreak/>
        <w:t xml:space="preserve">cuentas bancarias, entre otros, razón, por lo que la entrega del documento en donde conste la información materia de la solicitud, deberá ser mediante su </w:t>
      </w:r>
      <w:r w:rsidRPr="009476A4">
        <w:rPr>
          <w:rFonts w:ascii="Palatino Linotype" w:eastAsia="Times New Roman" w:hAnsi="Palatino Linotype" w:cs="Arial"/>
          <w:b/>
          <w:sz w:val="24"/>
          <w:szCs w:val="24"/>
          <w:lang w:val="es-MX"/>
        </w:rPr>
        <w:t>versión pública</w:t>
      </w:r>
      <w:r w:rsidRPr="009476A4">
        <w:rPr>
          <w:rFonts w:ascii="Palatino Linotype" w:eastAsia="Times New Roman" w:hAnsi="Palatino Linotype" w:cs="Arial"/>
          <w:sz w:val="24"/>
          <w:szCs w:val="24"/>
          <w:lang w:val="es-MX"/>
        </w:rPr>
        <w:t>.</w:t>
      </w:r>
    </w:p>
    <w:p w:rsidR="003B2C85" w:rsidRPr="009476A4" w:rsidRDefault="003B2C85" w:rsidP="009476A4">
      <w:pPr>
        <w:spacing w:after="0" w:line="360" w:lineRule="auto"/>
        <w:ind w:right="49"/>
        <w:jc w:val="both"/>
        <w:rPr>
          <w:rFonts w:ascii="Palatino Linotype" w:eastAsia="Times New Roman" w:hAnsi="Palatino Linotype" w:cs="Arial"/>
          <w:sz w:val="24"/>
          <w:szCs w:val="24"/>
          <w:lang w:val="es-MX"/>
        </w:rPr>
      </w:pPr>
    </w:p>
    <w:p w:rsidR="003B2C85" w:rsidRPr="009476A4" w:rsidRDefault="003B2C85" w:rsidP="009476A4">
      <w:pPr>
        <w:spacing w:after="0" w:line="360" w:lineRule="auto"/>
        <w:ind w:right="49"/>
        <w:jc w:val="both"/>
        <w:rPr>
          <w:rFonts w:ascii="Palatino Linotype" w:eastAsia="Times New Roman" w:hAnsi="Palatino Linotype" w:cs="Arial"/>
          <w:sz w:val="24"/>
          <w:szCs w:val="24"/>
          <w:lang w:val="es-MX"/>
        </w:rPr>
      </w:pPr>
      <w:r w:rsidRPr="009476A4">
        <w:rPr>
          <w:rFonts w:ascii="Palatino Linotype" w:eastAsia="Times New Roman" w:hAnsi="Palatino Linotype" w:cs="Arial"/>
          <w:sz w:val="24"/>
          <w:szCs w:val="24"/>
          <w:lang w:val="es-MX"/>
        </w:rPr>
        <w:t xml:space="preserve">La finalidad de la </w:t>
      </w:r>
      <w:r w:rsidRPr="009476A4">
        <w:rPr>
          <w:rFonts w:ascii="Palatino Linotype" w:eastAsia="Times New Roman" w:hAnsi="Palatino Linotype" w:cs="Arial"/>
          <w:b/>
          <w:sz w:val="24"/>
          <w:szCs w:val="24"/>
          <w:lang w:val="es-MX"/>
        </w:rPr>
        <w:t>versión pública</w:t>
      </w:r>
      <w:r w:rsidRPr="009476A4">
        <w:rPr>
          <w:rFonts w:ascii="Palatino Linotype" w:eastAsia="Times New Roman" w:hAnsi="Palatino Linotype" w:cs="Arial"/>
          <w:sz w:val="24"/>
          <w:szCs w:val="24"/>
          <w:lang w:val="es-MX"/>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0A3D70" w:rsidRPr="009476A4" w:rsidRDefault="000A3D70" w:rsidP="009476A4">
      <w:pPr>
        <w:spacing w:after="0" w:line="360" w:lineRule="auto"/>
        <w:ind w:right="49"/>
        <w:jc w:val="both"/>
        <w:rPr>
          <w:rFonts w:ascii="Palatino Linotype" w:eastAsia="Times New Roman" w:hAnsi="Palatino Linotype" w:cs="Arial"/>
          <w:sz w:val="24"/>
          <w:szCs w:val="24"/>
          <w:lang w:val="es-MX"/>
        </w:rPr>
      </w:pPr>
    </w:p>
    <w:p w:rsidR="000A3D70" w:rsidRPr="009476A4" w:rsidRDefault="000A3D70" w:rsidP="009476A4">
      <w:pPr>
        <w:spacing w:after="0" w:line="360" w:lineRule="auto"/>
        <w:jc w:val="both"/>
        <w:rPr>
          <w:rFonts w:ascii="Palatino Linotype" w:eastAsia="Times New Roman" w:hAnsi="Palatino Linotype" w:cs="Arial"/>
          <w:sz w:val="24"/>
          <w:szCs w:val="24"/>
        </w:rPr>
      </w:pPr>
      <w:r w:rsidRPr="009476A4">
        <w:rPr>
          <w:rFonts w:ascii="Palatino Linotype" w:eastAsia="Times New Roman" w:hAnsi="Palatino Linotype" w:cs="Arial"/>
          <w:color w:val="000000"/>
          <w:sz w:val="24"/>
          <w:szCs w:val="24"/>
          <w:lang w:val="es-ES"/>
        </w:rPr>
        <w:t xml:space="preserve">Finalmente, </w:t>
      </w:r>
      <w:r w:rsidRPr="009476A4">
        <w:rPr>
          <w:rFonts w:ascii="Palatino Linotype" w:eastAsia="Arial Unicode MS" w:hAnsi="Palatino Linotype" w:cs="Arial"/>
          <w:sz w:val="24"/>
          <w:szCs w:val="24"/>
          <w:lang w:val="es-ES"/>
        </w:rPr>
        <w:t xml:space="preserve">no pasa desapercibido para este Órgano Garante, </w:t>
      </w:r>
      <w:r w:rsidRPr="009476A4">
        <w:rPr>
          <w:rFonts w:ascii="Palatino Linotype" w:eastAsia="Times New Roman" w:hAnsi="Palatino Linotype" w:cs="Arial"/>
          <w:color w:val="000000"/>
          <w:sz w:val="24"/>
          <w:szCs w:val="24"/>
          <w:lang w:val="es-ES"/>
        </w:rPr>
        <w:t>que mediante</w:t>
      </w:r>
      <w:r w:rsidRPr="009476A4">
        <w:rPr>
          <w:rFonts w:ascii="Palatino Linotype" w:eastAsia="Times New Roman" w:hAnsi="Palatino Linotype" w:cs="Arial"/>
          <w:b/>
          <w:color w:val="000000"/>
          <w:sz w:val="24"/>
          <w:szCs w:val="24"/>
          <w:lang w:val="es-ES"/>
        </w:rPr>
        <w:t xml:space="preserve"> </w:t>
      </w:r>
      <w:r w:rsidRPr="009476A4">
        <w:rPr>
          <w:rFonts w:ascii="Palatino Linotype" w:eastAsia="Times New Roman" w:hAnsi="Palatino Linotype" w:cs="Arial"/>
          <w:color w:val="000000"/>
          <w:sz w:val="24"/>
          <w:szCs w:val="24"/>
          <w:lang w:val="es-ES"/>
        </w:rPr>
        <w:t xml:space="preserve">respuesta </w:t>
      </w:r>
      <w:r w:rsidRPr="009476A4">
        <w:rPr>
          <w:rFonts w:ascii="Palatino Linotype" w:eastAsia="Times New Roman" w:hAnsi="Palatino Linotype" w:cs="Arial"/>
          <w:b/>
          <w:color w:val="000000"/>
          <w:sz w:val="24"/>
          <w:szCs w:val="24"/>
          <w:lang w:val="es-ES"/>
        </w:rPr>
        <w:t>EL SUJETO OBLIGADO</w:t>
      </w:r>
      <w:r w:rsidRPr="009476A4">
        <w:rPr>
          <w:rFonts w:ascii="Palatino Linotype" w:eastAsia="Times New Roman" w:hAnsi="Palatino Linotype" w:cs="Arial"/>
          <w:color w:val="000000"/>
          <w:sz w:val="24"/>
          <w:szCs w:val="24"/>
          <w:lang w:val="es-ES"/>
        </w:rPr>
        <w:t xml:space="preserve"> anexó información curricular de diversos servidores públicos, en los cuales se pudo advertir datos susceptibles de ser clasificados como confidenciales, tal es el caso del fechas de nacimiento, edad y correo electrónico personal,</w:t>
      </w:r>
      <w:r w:rsidRPr="009476A4">
        <w:rPr>
          <w:rFonts w:ascii="Palatino Linotype" w:eastAsia="Times New Roman" w:hAnsi="Palatino Linotype" w:cs="Arial"/>
          <w:sz w:val="24"/>
          <w:szCs w:val="24"/>
          <w:lang w:val="es-ES"/>
        </w:rPr>
        <w:t xml:space="preserve"> omitiendo hacer la entrega en</w:t>
      </w:r>
      <w:r w:rsidRPr="009476A4">
        <w:rPr>
          <w:rFonts w:ascii="Palatino Linotype" w:eastAsia="Times New Roman" w:hAnsi="Palatino Linotype" w:cs="Arial"/>
          <w:color w:val="222222"/>
          <w:sz w:val="24"/>
          <w:szCs w:val="24"/>
          <w:lang w:val="es-ES"/>
        </w:rPr>
        <w:t xml:space="preserve"> versión pública</w:t>
      </w:r>
      <w:r w:rsidRPr="009476A4">
        <w:rPr>
          <w:rFonts w:ascii="Palatino Linotype" w:eastAsia="Times New Roman" w:hAnsi="Palatino Linotype" w:cs="Arial"/>
          <w:sz w:val="24"/>
          <w:szCs w:val="24"/>
        </w:rPr>
        <w:t>; atento a ello, se deberá hacer del conocimiento al Contralor de este Instituto a fin de que en términos del ordinal 190 de la Ley de la materia determine lo conducente.</w:t>
      </w:r>
    </w:p>
    <w:p w:rsidR="000A3D70" w:rsidRPr="009476A4" w:rsidRDefault="000A3D70" w:rsidP="009476A4">
      <w:pPr>
        <w:widowControl w:val="0"/>
        <w:autoSpaceDE w:val="0"/>
        <w:autoSpaceDN w:val="0"/>
        <w:adjustRightInd w:val="0"/>
        <w:spacing w:after="0" w:line="360" w:lineRule="auto"/>
        <w:jc w:val="both"/>
        <w:rPr>
          <w:rFonts w:ascii="Palatino Linotype" w:hAnsi="Palatino Linotype" w:cs="Arial"/>
          <w:sz w:val="24"/>
          <w:szCs w:val="24"/>
          <w:lang w:eastAsia="es-MX"/>
        </w:rPr>
      </w:pPr>
    </w:p>
    <w:p w:rsidR="003E05A4" w:rsidRPr="009476A4" w:rsidRDefault="003E05A4" w:rsidP="009476A4">
      <w:pPr>
        <w:spacing w:after="0" w:line="360" w:lineRule="auto"/>
        <w:jc w:val="both"/>
        <w:rPr>
          <w:rFonts w:ascii="Palatino Linotype" w:hAnsi="Palatino Linotype" w:cs="Arial"/>
          <w:sz w:val="24"/>
          <w:szCs w:val="24"/>
        </w:rPr>
      </w:pPr>
      <w:r w:rsidRPr="009476A4">
        <w:rPr>
          <w:rFonts w:ascii="Palatino Linotype" w:hAnsi="Palatino Linotype" w:cs="Arial"/>
          <w:sz w:val="24"/>
          <w:szCs w:val="24"/>
          <w:lang w:eastAsia="es-MX"/>
        </w:rPr>
        <w:t>Expuesto todo lo anterior</w:t>
      </w:r>
      <w:r w:rsidRPr="009476A4">
        <w:rPr>
          <w:rFonts w:ascii="Palatino Linotype" w:hAnsi="Palatino Linotype" w:cs="Arial"/>
          <w:b/>
          <w:sz w:val="24"/>
          <w:szCs w:val="24"/>
          <w:lang w:eastAsia="es-MX"/>
        </w:rPr>
        <w:t xml:space="preserve">, </w:t>
      </w:r>
      <w:r w:rsidRPr="009476A4">
        <w:rPr>
          <w:rFonts w:ascii="Palatino Linotype" w:hAnsi="Palatino Linotype" w:cs="Arial"/>
          <w:sz w:val="24"/>
          <w:szCs w:val="24"/>
          <w:lang w:eastAsia="es-MX"/>
        </w:rPr>
        <w:t>el Pleno de este Instituto</w:t>
      </w:r>
      <w:r w:rsidRPr="009476A4">
        <w:rPr>
          <w:rFonts w:ascii="Palatino Linotype" w:hAnsi="Palatino Linotype"/>
          <w:sz w:val="24"/>
          <w:szCs w:val="24"/>
        </w:rPr>
        <w:t xml:space="preserve">, en términos de lo dispuesto en el artículo 186, fracción III de la Ley de Transparencia y Acceso a la </w:t>
      </w:r>
      <w:r w:rsidRPr="009476A4">
        <w:rPr>
          <w:rFonts w:ascii="Palatino Linotype" w:hAnsi="Palatino Linotype" w:cs="Arial"/>
          <w:sz w:val="24"/>
          <w:szCs w:val="24"/>
        </w:rPr>
        <w:t>Información</w:t>
      </w:r>
      <w:r w:rsidRPr="009476A4">
        <w:rPr>
          <w:rFonts w:ascii="Palatino Linotype" w:hAnsi="Palatino Linotype"/>
          <w:sz w:val="24"/>
          <w:szCs w:val="24"/>
        </w:rPr>
        <w:t xml:space="preserve"> Pública del Estado de México y Municipios, determina </w:t>
      </w:r>
      <w:r w:rsidR="00826A47" w:rsidRPr="009476A4">
        <w:rPr>
          <w:rFonts w:ascii="Palatino Linotype" w:hAnsi="Palatino Linotype"/>
          <w:b/>
          <w:sz w:val="24"/>
          <w:szCs w:val="24"/>
        </w:rPr>
        <w:t xml:space="preserve">MODIFICAR </w:t>
      </w:r>
      <w:r w:rsidRPr="009476A4">
        <w:rPr>
          <w:rFonts w:ascii="Palatino Linotype" w:hAnsi="Palatino Linotype"/>
          <w:sz w:val="24"/>
          <w:szCs w:val="24"/>
        </w:rPr>
        <w:t xml:space="preserve">la respuesta proporcionada por </w:t>
      </w:r>
      <w:r w:rsidRPr="009476A4">
        <w:rPr>
          <w:rFonts w:ascii="Palatino Linotype" w:hAnsi="Palatino Linotype"/>
          <w:b/>
          <w:sz w:val="24"/>
          <w:szCs w:val="24"/>
        </w:rPr>
        <w:t>EL SUJETO OBLIGADO.</w:t>
      </w:r>
    </w:p>
    <w:p w:rsidR="003E05A4" w:rsidRPr="009476A4" w:rsidRDefault="003E05A4" w:rsidP="009476A4">
      <w:pPr>
        <w:spacing w:after="0" w:line="360" w:lineRule="auto"/>
        <w:jc w:val="both"/>
        <w:rPr>
          <w:rFonts w:ascii="Palatino Linotype" w:eastAsia="Times New Roman" w:hAnsi="Palatino Linotype" w:cs="Arial"/>
          <w:sz w:val="24"/>
          <w:szCs w:val="24"/>
          <w:lang w:val="es-MX"/>
        </w:rPr>
      </w:pPr>
    </w:p>
    <w:p w:rsidR="00BC04F0" w:rsidRPr="009476A4" w:rsidRDefault="00DE52B0" w:rsidP="009476A4">
      <w:pPr>
        <w:spacing w:after="0" w:line="360" w:lineRule="auto"/>
        <w:jc w:val="both"/>
        <w:rPr>
          <w:rFonts w:ascii="Palatino Linotype" w:eastAsia="Calibri" w:hAnsi="Palatino Linotype" w:cs="Arial"/>
          <w:sz w:val="24"/>
          <w:szCs w:val="24"/>
        </w:rPr>
      </w:pPr>
      <w:r w:rsidRPr="009476A4">
        <w:rPr>
          <w:rFonts w:ascii="Palatino Linotype" w:eastAsia="Calibri" w:hAnsi="Palatino Linotype" w:cs="Arial"/>
          <w:sz w:val="24"/>
          <w:szCs w:val="24"/>
        </w:rPr>
        <w:t>Así, con fundamento en lo prescrito en los artículos 5</w:t>
      </w:r>
      <w:r w:rsidR="000E50A2" w:rsidRPr="009476A4">
        <w:rPr>
          <w:rFonts w:ascii="Palatino Linotype" w:eastAsia="Calibri" w:hAnsi="Palatino Linotype" w:cs="Arial"/>
          <w:sz w:val="24"/>
          <w:szCs w:val="24"/>
        </w:rPr>
        <w:t>,</w:t>
      </w:r>
      <w:r w:rsidRPr="009476A4">
        <w:rPr>
          <w:rFonts w:ascii="Palatino Linotype" w:eastAsia="Calibri" w:hAnsi="Palatino Linotype" w:cs="Arial"/>
          <w:sz w:val="24"/>
          <w:szCs w:val="24"/>
        </w:rPr>
        <w:t xml:space="preserve"> párrafos </w:t>
      </w:r>
      <w:r w:rsidRPr="009476A4">
        <w:rPr>
          <w:rFonts w:ascii="Palatino Linotype" w:hAnsi="Palatino Linotype"/>
          <w:sz w:val="24"/>
          <w:szCs w:val="24"/>
        </w:rPr>
        <w:t xml:space="preserve">vigésimo, vigésimo primero y vigésimo segundo, fracciones IV y V </w:t>
      </w:r>
      <w:r w:rsidRPr="009476A4">
        <w:rPr>
          <w:rFonts w:ascii="Palatino Linotype" w:eastAsia="Calibri" w:hAnsi="Palatino Linotype" w:cs="Arial"/>
          <w:sz w:val="24"/>
          <w:szCs w:val="24"/>
        </w:rPr>
        <w:t xml:space="preserve">de la Constitución Política del Estado </w:t>
      </w:r>
      <w:r w:rsidRPr="009476A4">
        <w:rPr>
          <w:rFonts w:ascii="Palatino Linotype" w:eastAsia="Calibri" w:hAnsi="Palatino Linotype" w:cs="Arial"/>
          <w:sz w:val="24"/>
          <w:szCs w:val="24"/>
        </w:rPr>
        <w:lastRenderedPageBreak/>
        <w:t xml:space="preserve">Libre y Soberano de México; </w:t>
      </w:r>
      <w:r w:rsidRPr="009476A4">
        <w:rPr>
          <w:rFonts w:ascii="Palatino Linotype" w:hAnsi="Palatino Linotype" w:cs="Arial"/>
          <w:sz w:val="24"/>
          <w:szCs w:val="24"/>
        </w:rPr>
        <w:t>2</w:t>
      </w:r>
      <w:r w:rsidR="0056526A" w:rsidRPr="009476A4">
        <w:rPr>
          <w:rFonts w:ascii="Palatino Linotype" w:hAnsi="Palatino Linotype" w:cs="Arial"/>
          <w:sz w:val="24"/>
          <w:szCs w:val="24"/>
        </w:rPr>
        <w:t>,</w:t>
      </w:r>
      <w:r w:rsidRPr="009476A4">
        <w:rPr>
          <w:rFonts w:ascii="Palatino Linotype" w:hAnsi="Palatino Linotype" w:cs="Arial"/>
          <w:sz w:val="24"/>
          <w:szCs w:val="24"/>
        </w:rPr>
        <w:t xml:space="preserve"> fracción II,</w:t>
      </w:r>
      <w:r w:rsidR="00F86B9F" w:rsidRPr="009476A4">
        <w:rPr>
          <w:rFonts w:ascii="Palatino Linotype" w:hAnsi="Palatino Linotype" w:cs="Arial"/>
          <w:sz w:val="24"/>
          <w:szCs w:val="24"/>
        </w:rPr>
        <w:t xml:space="preserve"> 9,</w:t>
      </w:r>
      <w:r w:rsidRPr="009476A4">
        <w:rPr>
          <w:rFonts w:ascii="Palatino Linotype" w:hAnsi="Palatino Linotype" w:cs="Arial"/>
          <w:sz w:val="24"/>
          <w:szCs w:val="24"/>
        </w:rPr>
        <w:t xml:space="preserve"> 29, 36</w:t>
      </w:r>
      <w:r w:rsidR="0056526A" w:rsidRPr="009476A4">
        <w:rPr>
          <w:rFonts w:ascii="Palatino Linotype" w:hAnsi="Palatino Linotype" w:cs="Arial"/>
          <w:sz w:val="24"/>
          <w:szCs w:val="24"/>
        </w:rPr>
        <w:t>,</w:t>
      </w:r>
      <w:r w:rsidRPr="009476A4">
        <w:rPr>
          <w:rFonts w:ascii="Palatino Linotype" w:hAnsi="Palatino Linotype" w:cs="Arial"/>
          <w:sz w:val="24"/>
          <w:szCs w:val="24"/>
        </w:rPr>
        <w:t xml:space="preserve"> fracciones I y II, 176, 178, 179, 181, 185</w:t>
      </w:r>
      <w:r w:rsidR="0056526A" w:rsidRPr="009476A4">
        <w:rPr>
          <w:rFonts w:ascii="Palatino Linotype" w:hAnsi="Palatino Linotype" w:cs="Arial"/>
          <w:sz w:val="24"/>
          <w:szCs w:val="24"/>
        </w:rPr>
        <w:t>,</w:t>
      </w:r>
      <w:r w:rsidRPr="009476A4">
        <w:rPr>
          <w:rFonts w:ascii="Palatino Linotype" w:hAnsi="Palatino Linotype" w:cs="Arial"/>
          <w:sz w:val="24"/>
          <w:szCs w:val="24"/>
        </w:rPr>
        <w:t xml:space="preserve"> fracción I, 186 y 188</w:t>
      </w:r>
      <w:r w:rsidRPr="009476A4">
        <w:rPr>
          <w:rFonts w:ascii="Palatino Linotype" w:eastAsia="Calibri" w:hAnsi="Palatino Linotype" w:cs="Arial"/>
          <w:sz w:val="24"/>
          <w:szCs w:val="24"/>
        </w:rPr>
        <w:t xml:space="preserve"> de la Ley de Transparencia y Acceso a la Información Pública del Estado de México y Municipios, este Pleno:</w:t>
      </w:r>
    </w:p>
    <w:p w:rsidR="00A45C8D" w:rsidRDefault="00A45C8D" w:rsidP="00A45C8D">
      <w:pPr>
        <w:spacing w:after="0" w:line="240" w:lineRule="auto"/>
        <w:jc w:val="both"/>
        <w:rPr>
          <w:rFonts w:ascii="Palatino Linotype" w:eastAsia="Calibri" w:hAnsi="Palatino Linotype" w:cs="Arial"/>
          <w:sz w:val="28"/>
        </w:rPr>
      </w:pPr>
    </w:p>
    <w:p w:rsidR="00216AF9" w:rsidRPr="009476A4" w:rsidRDefault="00216AF9" w:rsidP="00A45C8D">
      <w:pPr>
        <w:spacing w:after="0" w:line="240" w:lineRule="auto"/>
        <w:jc w:val="center"/>
        <w:rPr>
          <w:rFonts w:ascii="Palatino Linotype" w:hAnsi="Palatino Linotype" w:cs="Arial"/>
          <w:b/>
          <w:spacing w:val="44"/>
          <w:sz w:val="28"/>
          <w:lang w:val="pt-BR"/>
        </w:rPr>
      </w:pPr>
      <w:r w:rsidRPr="009476A4">
        <w:rPr>
          <w:rFonts w:ascii="Palatino Linotype" w:hAnsi="Palatino Linotype" w:cs="Arial"/>
          <w:b/>
          <w:spacing w:val="44"/>
          <w:sz w:val="28"/>
          <w:lang w:val="pt-BR"/>
        </w:rPr>
        <w:t>RESUELVE</w:t>
      </w:r>
    </w:p>
    <w:p w:rsidR="00987DCE" w:rsidRPr="009476A4" w:rsidRDefault="00987DCE" w:rsidP="00A45C8D">
      <w:pPr>
        <w:spacing w:after="0" w:line="240" w:lineRule="auto"/>
        <w:jc w:val="center"/>
        <w:rPr>
          <w:rFonts w:ascii="Palatino Linotype" w:hAnsi="Palatino Linotype" w:cs="Arial"/>
          <w:b/>
          <w:sz w:val="24"/>
          <w:lang w:val="pt-BR"/>
        </w:rPr>
      </w:pPr>
    </w:p>
    <w:p w:rsidR="00444457" w:rsidRPr="009476A4" w:rsidRDefault="00444457" w:rsidP="009476A4">
      <w:pPr>
        <w:spacing w:after="0" w:line="360" w:lineRule="auto"/>
        <w:jc w:val="both"/>
        <w:rPr>
          <w:rFonts w:ascii="Palatino Linotype" w:hAnsi="Palatino Linotype" w:cs="Arial"/>
          <w:sz w:val="24"/>
          <w:szCs w:val="24"/>
          <w:lang w:val="es-MX"/>
        </w:rPr>
      </w:pPr>
      <w:r w:rsidRPr="009476A4">
        <w:rPr>
          <w:rFonts w:ascii="Palatino Linotype" w:hAnsi="Palatino Linotype" w:cs="Arial"/>
          <w:b/>
          <w:bCs/>
          <w:color w:val="222222"/>
          <w:sz w:val="28"/>
          <w:lang w:eastAsia="es-MX"/>
        </w:rPr>
        <w:t>PRIMERO</w:t>
      </w:r>
      <w:r w:rsidRPr="009476A4">
        <w:rPr>
          <w:rFonts w:ascii="Palatino Linotype" w:hAnsi="Palatino Linotype" w:cs="Arial"/>
        </w:rPr>
        <w:t xml:space="preserve">. </w:t>
      </w:r>
      <w:r w:rsidRPr="009476A4">
        <w:rPr>
          <w:rFonts w:ascii="Palatino Linotype" w:hAnsi="Palatino Linotype" w:cs="Arial"/>
          <w:sz w:val="24"/>
          <w:szCs w:val="24"/>
        </w:rPr>
        <w:t>Resultan</w:t>
      </w:r>
      <w:r w:rsidR="00DC55A8" w:rsidRPr="009476A4">
        <w:rPr>
          <w:rFonts w:ascii="Palatino Linotype" w:hAnsi="Palatino Linotype" w:cs="Arial"/>
          <w:sz w:val="24"/>
          <w:szCs w:val="24"/>
        </w:rPr>
        <w:t xml:space="preserve"> </w:t>
      </w:r>
      <w:r w:rsidR="003E05A4" w:rsidRPr="009476A4">
        <w:rPr>
          <w:rFonts w:ascii="Palatino Linotype" w:hAnsi="Palatino Linotype" w:cs="Arial"/>
          <w:b/>
          <w:sz w:val="24"/>
          <w:szCs w:val="24"/>
        </w:rPr>
        <w:t xml:space="preserve">parcialmente </w:t>
      </w:r>
      <w:r w:rsidR="00625635" w:rsidRPr="009476A4">
        <w:rPr>
          <w:rFonts w:ascii="Palatino Linotype" w:hAnsi="Palatino Linotype" w:cs="Arial"/>
          <w:b/>
          <w:sz w:val="24"/>
          <w:szCs w:val="24"/>
        </w:rPr>
        <w:t>fundadas</w:t>
      </w:r>
      <w:r w:rsidRPr="009476A4">
        <w:rPr>
          <w:rFonts w:ascii="Palatino Linotype" w:hAnsi="Palatino Linotype" w:cs="Arial"/>
          <w:sz w:val="24"/>
          <w:szCs w:val="24"/>
        </w:rPr>
        <w:t xml:space="preserve"> las razones o motivos de inconformidad planteadas por </w:t>
      </w:r>
      <w:r w:rsidR="003E05A4" w:rsidRPr="009476A4">
        <w:rPr>
          <w:rFonts w:ascii="Palatino Linotype" w:hAnsi="Palatino Linotype" w:cs="Arial"/>
          <w:b/>
          <w:sz w:val="24"/>
          <w:szCs w:val="24"/>
        </w:rPr>
        <w:t>EL</w:t>
      </w:r>
      <w:r w:rsidRPr="009476A4">
        <w:rPr>
          <w:rFonts w:ascii="Palatino Linotype" w:hAnsi="Palatino Linotype" w:cs="Arial"/>
          <w:b/>
          <w:sz w:val="24"/>
          <w:szCs w:val="24"/>
        </w:rPr>
        <w:t xml:space="preserve"> RECURRENTE</w:t>
      </w:r>
      <w:r w:rsidRPr="009476A4">
        <w:rPr>
          <w:rFonts w:ascii="Palatino Linotype" w:hAnsi="Palatino Linotype" w:cs="Arial"/>
          <w:sz w:val="24"/>
          <w:szCs w:val="24"/>
        </w:rPr>
        <w:t xml:space="preserve"> </w:t>
      </w:r>
      <w:r w:rsidRPr="009476A4">
        <w:rPr>
          <w:rFonts w:ascii="Palatino Linotype" w:hAnsi="Palatino Linotype" w:cs="Arial"/>
          <w:sz w:val="24"/>
          <w:szCs w:val="24"/>
          <w:lang w:val="es-MX"/>
        </w:rPr>
        <w:t xml:space="preserve">en términos del </w:t>
      </w:r>
      <w:r w:rsidRPr="009476A4">
        <w:rPr>
          <w:rFonts w:ascii="Palatino Linotype" w:hAnsi="Palatino Linotype" w:cs="Arial"/>
          <w:sz w:val="24"/>
          <w:szCs w:val="24"/>
        </w:rPr>
        <w:t>Considerando</w:t>
      </w:r>
      <w:r w:rsidRPr="009476A4">
        <w:rPr>
          <w:rFonts w:ascii="Palatino Linotype" w:hAnsi="Palatino Linotype" w:cs="Arial"/>
          <w:sz w:val="24"/>
          <w:szCs w:val="24"/>
          <w:lang w:val="es-MX"/>
        </w:rPr>
        <w:t xml:space="preserve"> </w:t>
      </w:r>
      <w:r w:rsidRPr="009476A4">
        <w:rPr>
          <w:rFonts w:ascii="Palatino Linotype" w:hAnsi="Palatino Linotype" w:cs="Arial"/>
          <w:b/>
          <w:sz w:val="24"/>
          <w:szCs w:val="24"/>
          <w:lang w:val="es-MX"/>
        </w:rPr>
        <w:t xml:space="preserve">QUINTO </w:t>
      </w:r>
      <w:r w:rsidRPr="009476A4">
        <w:rPr>
          <w:rFonts w:ascii="Palatino Linotype" w:hAnsi="Palatino Linotype" w:cs="Arial"/>
          <w:sz w:val="24"/>
          <w:szCs w:val="24"/>
          <w:lang w:val="es-MX"/>
        </w:rPr>
        <w:t>de esta Resolución.</w:t>
      </w:r>
    </w:p>
    <w:p w:rsidR="00444457" w:rsidRPr="009476A4" w:rsidRDefault="00444457" w:rsidP="009476A4">
      <w:pPr>
        <w:spacing w:after="0" w:line="360" w:lineRule="auto"/>
        <w:jc w:val="both"/>
        <w:rPr>
          <w:rFonts w:ascii="Palatino Linotype" w:hAnsi="Palatino Linotype" w:cs="Arial"/>
          <w:sz w:val="24"/>
        </w:rPr>
      </w:pPr>
    </w:p>
    <w:p w:rsidR="008C7A00" w:rsidRPr="009476A4" w:rsidRDefault="00444457" w:rsidP="009476A4">
      <w:pPr>
        <w:spacing w:after="0" w:line="360" w:lineRule="auto"/>
        <w:jc w:val="both"/>
        <w:rPr>
          <w:rFonts w:ascii="Palatino Linotype" w:eastAsia="Times New Roman" w:hAnsi="Palatino Linotype" w:cs="Times New Roman"/>
          <w:sz w:val="24"/>
          <w:szCs w:val="24"/>
          <w:shd w:val="clear" w:color="auto" w:fill="FFFFFF"/>
          <w:lang w:val="es-MX"/>
        </w:rPr>
      </w:pPr>
      <w:r w:rsidRPr="009476A4">
        <w:rPr>
          <w:rFonts w:ascii="Palatino Linotype" w:hAnsi="Palatino Linotype" w:cs="Arial"/>
          <w:b/>
          <w:bCs/>
          <w:color w:val="222222"/>
          <w:sz w:val="28"/>
          <w:lang w:eastAsia="es-MX"/>
        </w:rPr>
        <w:t>SEGUNDO</w:t>
      </w:r>
      <w:r w:rsidRPr="009476A4">
        <w:rPr>
          <w:rFonts w:ascii="Palatino Linotype" w:eastAsia="Calibri" w:hAnsi="Palatino Linotype" w:cs="Arial"/>
          <w:b/>
          <w:bCs/>
        </w:rPr>
        <w:t xml:space="preserve">. </w:t>
      </w:r>
      <w:r w:rsidRPr="009476A4">
        <w:rPr>
          <w:rFonts w:ascii="Palatino Linotype" w:eastAsia="Calibri" w:hAnsi="Palatino Linotype" w:cs="Arial"/>
          <w:sz w:val="24"/>
          <w:szCs w:val="24"/>
          <w:lang w:val="es-MX"/>
        </w:rPr>
        <w:t xml:space="preserve">Se </w:t>
      </w:r>
      <w:r w:rsidR="000A3D70" w:rsidRPr="009476A4">
        <w:rPr>
          <w:rFonts w:ascii="Palatino Linotype" w:eastAsia="Calibri" w:hAnsi="Palatino Linotype" w:cs="Arial"/>
          <w:b/>
          <w:sz w:val="24"/>
          <w:szCs w:val="24"/>
          <w:lang w:val="es-MX"/>
        </w:rPr>
        <w:t>MODIFICA</w:t>
      </w:r>
      <w:r w:rsidRPr="009476A4">
        <w:rPr>
          <w:rFonts w:ascii="Palatino Linotype" w:eastAsia="Calibri" w:hAnsi="Palatino Linotype" w:cs="Arial"/>
          <w:b/>
          <w:sz w:val="24"/>
          <w:szCs w:val="24"/>
          <w:lang w:val="es-MX"/>
        </w:rPr>
        <w:t xml:space="preserve"> </w:t>
      </w:r>
      <w:r w:rsidRPr="009476A4">
        <w:rPr>
          <w:rFonts w:ascii="Palatino Linotype" w:eastAsia="Calibri" w:hAnsi="Palatino Linotype" w:cs="Arial"/>
          <w:sz w:val="24"/>
          <w:szCs w:val="24"/>
          <w:lang w:val="es-MX"/>
        </w:rPr>
        <w:t xml:space="preserve">la respuesta proporcionada por </w:t>
      </w:r>
      <w:r w:rsidRPr="009476A4">
        <w:rPr>
          <w:rFonts w:ascii="Palatino Linotype" w:eastAsia="Calibri" w:hAnsi="Palatino Linotype" w:cs="Arial"/>
          <w:b/>
          <w:sz w:val="24"/>
          <w:szCs w:val="24"/>
          <w:lang w:val="es-MX"/>
        </w:rPr>
        <w:t xml:space="preserve">EL SUJETO OBLIGADO </w:t>
      </w:r>
      <w:r w:rsidRPr="009476A4">
        <w:rPr>
          <w:rFonts w:ascii="Palatino Linotype" w:eastAsia="Calibri" w:hAnsi="Palatino Linotype" w:cs="Arial"/>
          <w:sz w:val="24"/>
          <w:szCs w:val="24"/>
          <w:lang w:val="es-MX"/>
        </w:rPr>
        <w:t xml:space="preserve">y se </w:t>
      </w:r>
      <w:r w:rsidRPr="009476A4">
        <w:rPr>
          <w:rFonts w:ascii="Palatino Linotype" w:eastAsia="Calibri" w:hAnsi="Palatino Linotype" w:cs="Arial"/>
          <w:b/>
          <w:sz w:val="24"/>
          <w:szCs w:val="24"/>
          <w:lang w:val="es-MX"/>
        </w:rPr>
        <w:t>ordena</w:t>
      </w:r>
      <w:r w:rsidRPr="009476A4">
        <w:rPr>
          <w:rFonts w:ascii="Palatino Linotype" w:eastAsia="Calibri" w:hAnsi="Palatino Linotype" w:cs="Arial"/>
          <w:b/>
          <w:sz w:val="24"/>
          <w:szCs w:val="24"/>
        </w:rPr>
        <w:t xml:space="preserve"> </w:t>
      </w:r>
      <w:r w:rsidRPr="009476A4">
        <w:rPr>
          <w:rFonts w:ascii="Palatino Linotype" w:eastAsia="Calibri" w:hAnsi="Palatino Linotype" w:cs="Arial"/>
          <w:sz w:val="24"/>
          <w:szCs w:val="24"/>
        </w:rPr>
        <w:t xml:space="preserve">atienda la solicitud de información </w:t>
      </w:r>
      <w:r w:rsidRPr="009476A4">
        <w:rPr>
          <w:rFonts w:ascii="Palatino Linotype" w:eastAsia="Calibri" w:hAnsi="Palatino Linotype" w:cs="Arial"/>
          <w:b/>
          <w:sz w:val="24"/>
          <w:szCs w:val="24"/>
        </w:rPr>
        <w:t>00</w:t>
      </w:r>
      <w:r w:rsidR="00485E4A" w:rsidRPr="009476A4">
        <w:rPr>
          <w:rFonts w:ascii="Palatino Linotype" w:eastAsia="Calibri" w:hAnsi="Palatino Linotype" w:cs="Arial"/>
          <w:b/>
          <w:sz w:val="24"/>
          <w:szCs w:val="24"/>
        </w:rPr>
        <w:t>0</w:t>
      </w:r>
      <w:r w:rsidR="000A3D70" w:rsidRPr="009476A4">
        <w:rPr>
          <w:rFonts w:ascii="Palatino Linotype" w:eastAsia="Calibri" w:hAnsi="Palatino Linotype" w:cs="Arial"/>
          <w:b/>
          <w:sz w:val="24"/>
          <w:szCs w:val="24"/>
        </w:rPr>
        <w:t>28</w:t>
      </w:r>
      <w:r w:rsidRPr="009476A4">
        <w:rPr>
          <w:rFonts w:ascii="Palatino Linotype" w:eastAsia="Calibri" w:hAnsi="Palatino Linotype" w:cs="Arial"/>
          <w:b/>
          <w:sz w:val="24"/>
          <w:szCs w:val="24"/>
        </w:rPr>
        <w:t>/</w:t>
      </w:r>
      <w:r w:rsidR="000A3D70" w:rsidRPr="009476A4">
        <w:rPr>
          <w:rFonts w:ascii="Palatino Linotype" w:eastAsia="Calibri" w:hAnsi="Palatino Linotype" w:cs="Arial"/>
          <w:b/>
          <w:sz w:val="24"/>
          <w:szCs w:val="24"/>
        </w:rPr>
        <w:t>TEXCOCO/</w:t>
      </w:r>
      <w:r w:rsidRPr="009476A4">
        <w:rPr>
          <w:rFonts w:ascii="Palatino Linotype" w:eastAsia="Calibri" w:hAnsi="Palatino Linotype" w:cs="Arial"/>
          <w:b/>
          <w:sz w:val="24"/>
          <w:szCs w:val="24"/>
        </w:rPr>
        <w:t>IP/201</w:t>
      </w:r>
      <w:r w:rsidR="009C2554" w:rsidRPr="009476A4">
        <w:rPr>
          <w:rFonts w:ascii="Palatino Linotype" w:eastAsia="Calibri" w:hAnsi="Palatino Linotype" w:cs="Arial"/>
          <w:b/>
          <w:sz w:val="24"/>
          <w:szCs w:val="24"/>
        </w:rPr>
        <w:t>9</w:t>
      </w:r>
      <w:r w:rsidRPr="009476A4">
        <w:rPr>
          <w:rFonts w:ascii="Palatino Linotype" w:hAnsi="Palatino Linotype" w:cs="Arial"/>
          <w:sz w:val="24"/>
          <w:szCs w:val="24"/>
        </w:rPr>
        <w:t xml:space="preserve">, en términos del Considerando </w:t>
      </w:r>
      <w:r w:rsidRPr="009476A4">
        <w:rPr>
          <w:rFonts w:ascii="Palatino Linotype" w:hAnsi="Palatino Linotype" w:cs="Arial"/>
          <w:b/>
          <w:sz w:val="24"/>
          <w:szCs w:val="24"/>
        </w:rPr>
        <w:t>QUINTO</w:t>
      </w:r>
      <w:r w:rsidRPr="009476A4">
        <w:rPr>
          <w:rFonts w:ascii="Palatino Linotype" w:hAnsi="Palatino Linotype" w:cs="Arial"/>
          <w:sz w:val="24"/>
          <w:szCs w:val="24"/>
        </w:rPr>
        <w:t xml:space="preserve"> y, haga entrega a</w:t>
      </w:r>
      <w:r w:rsidR="00485E4A" w:rsidRPr="009476A4">
        <w:rPr>
          <w:rFonts w:ascii="Palatino Linotype" w:hAnsi="Palatino Linotype" w:cs="Arial"/>
          <w:sz w:val="24"/>
          <w:szCs w:val="24"/>
        </w:rPr>
        <w:t>l</w:t>
      </w:r>
      <w:r w:rsidR="006251BA" w:rsidRPr="009476A4">
        <w:rPr>
          <w:rFonts w:ascii="Palatino Linotype" w:hAnsi="Palatino Linotype" w:cs="Arial"/>
          <w:sz w:val="24"/>
          <w:szCs w:val="24"/>
        </w:rPr>
        <w:t xml:space="preserve"> </w:t>
      </w:r>
      <w:r w:rsidRPr="009476A4">
        <w:rPr>
          <w:rFonts w:ascii="Palatino Linotype" w:hAnsi="Palatino Linotype" w:cs="Arial"/>
          <w:b/>
          <w:sz w:val="24"/>
          <w:szCs w:val="24"/>
        </w:rPr>
        <w:t>RECURRENTE</w:t>
      </w:r>
      <w:r w:rsidRPr="009476A4">
        <w:rPr>
          <w:rFonts w:ascii="Palatino Linotype" w:hAnsi="Palatino Linotype" w:cs="Arial"/>
          <w:sz w:val="24"/>
          <w:szCs w:val="24"/>
        </w:rPr>
        <w:t xml:space="preserve">, vía </w:t>
      </w:r>
      <w:r w:rsidRPr="009476A4">
        <w:rPr>
          <w:rFonts w:ascii="Palatino Linotype" w:hAnsi="Palatino Linotype" w:cs="Arial"/>
          <w:b/>
          <w:sz w:val="24"/>
          <w:szCs w:val="24"/>
        </w:rPr>
        <w:t xml:space="preserve">SAIMEX, </w:t>
      </w:r>
      <w:r w:rsidR="008C7A00" w:rsidRPr="009476A4">
        <w:rPr>
          <w:rFonts w:ascii="Palatino Linotype" w:eastAsia="Times New Roman" w:hAnsi="Palatino Linotype" w:cs="Arial"/>
          <w:sz w:val="24"/>
          <w:szCs w:val="24"/>
          <w:lang w:val="es-ES"/>
        </w:rPr>
        <w:t xml:space="preserve">en </w:t>
      </w:r>
      <w:r w:rsidR="008C7A00" w:rsidRPr="009476A4">
        <w:rPr>
          <w:rFonts w:ascii="Palatino Linotype" w:eastAsia="Times New Roman" w:hAnsi="Palatino Linotype" w:cs="Arial"/>
          <w:b/>
          <w:sz w:val="24"/>
          <w:szCs w:val="24"/>
          <w:lang w:val="es-ES"/>
        </w:rPr>
        <w:t xml:space="preserve">versión pública </w:t>
      </w:r>
      <w:r w:rsidR="008C7A00" w:rsidRPr="009476A4">
        <w:rPr>
          <w:rFonts w:ascii="Palatino Linotype" w:eastAsia="Times New Roman" w:hAnsi="Palatino Linotype" w:cs="Arial"/>
          <w:sz w:val="24"/>
          <w:szCs w:val="24"/>
          <w:lang w:val="es-ES"/>
        </w:rPr>
        <w:t>lo siguiente:</w:t>
      </w:r>
    </w:p>
    <w:p w:rsidR="00444457" w:rsidRPr="009476A4" w:rsidRDefault="00444457" w:rsidP="00A45C8D">
      <w:pPr>
        <w:spacing w:after="0" w:line="240" w:lineRule="auto"/>
        <w:ind w:left="567" w:right="900"/>
        <w:jc w:val="both"/>
        <w:rPr>
          <w:rFonts w:ascii="Palatino Linotype" w:hAnsi="Palatino Linotype" w:cs="Arial"/>
          <w:sz w:val="22"/>
          <w:szCs w:val="22"/>
        </w:rPr>
      </w:pPr>
    </w:p>
    <w:p w:rsidR="00F02D97" w:rsidRPr="009476A4" w:rsidRDefault="00444457" w:rsidP="00A45C8D">
      <w:pPr>
        <w:spacing w:after="0" w:line="240" w:lineRule="auto"/>
        <w:ind w:left="851" w:right="899"/>
        <w:jc w:val="both"/>
        <w:rPr>
          <w:rFonts w:ascii="Palatino Linotype" w:hAnsi="Palatino Linotype"/>
          <w:i/>
          <w:sz w:val="22"/>
          <w:szCs w:val="22"/>
        </w:rPr>
      </w:pPr>
      <w:r w:rsidRPr="009476A4">
        <w:rPr>
          <w:rFonts w:ascii="Palatino Linotype" w:hAnsi="Palatino Linotype" w:cs="Arial"/>
          <w:i/>
          <w:sz w:val="22"/>
          <w:szCs w:val="22"/>
          <w:lang w:eastAsia="es-MX"/>
        </w:rPr>
        <w:t>“</w:t>
      </w:r>
      <w:r w:rsidR="00844726">
        <w:rPr>
          <w:rFonts w:ascii="Palatino Linotype" w:hAnsi="Palatino Linotype" w:cs="Arial"/>
          <w:i/>
          <w:sz w:val="22"/>
          <w:szCs w:val="22"/>
          <w:lang w:eastAsia="es-MX"/>
        </w:rPr>
        <w:t xml:space="preserve">a) </w:t>
      </w:r>
      <w:r w:rsidR="002A1731" w:rsidRPr="002A1731">
        <w:rPr>
          <w:rFonts w:ascii="Palatino Linotype" w:hAnsi="Palatino Linotype" w:cs="Arial"/>
          <w:i/>
          <w:sz w:val="22"/>
          <w:szCs w:val="22"/>
          <w:lang w:eastAsia="es-MX"/>
        </w:rPr>
        <w:t xml:space="preserve">Documento que acredite el grado de estudios (título y/o cédula profesional) </w:t>
      </w:r>
      <w:r w:rsidR="00F02D97" w:rsidRPr="009476A4">
        <w:rPr>
          <w:rFonts w:ascii="Palatino Linotype" w:hAnsi="Palatino Linotype" w:cs="Arial"/>
          <w:i/>
          <w:sz w:val="22"/>
          <w:szCs w:val="22"/>
          <w:lang w:eastAsia="es-MX"/>
        </w:rPr>
        <w:t>de</w:t>
      </w:r>
      <w:r w:rsidR="00844726">
        <w:rPr>
          <w:rFonts w:ascii="Palatino Linotype" w:hAnsi="Palatino Linotype" w:cs="Arial"/>
          <w:i/>
          <w:sz w:val="22"/>
          <w:szCs w:val="22"/>
          <w:lang w:eastAsia="es-MX"/>
        </w:rPr>
        <w:t xml:space="preserve">l </w:t>
      </w:r>
      <w:r w:rsidR="00F02D97" w:rsidRPr="009476A4">
        <w:rPr>
          <w:rFonts w:ascii="Palatino Linotype" w:hAnsi="Palatino Linotype"/>
          <w:i/>
          <w:sz w:val="22"/>
          <w:szCs w:val="22"/>
        </w:rPr>
        <w:t>Secretario del Ayuntamiento, Tesorer</w:t>
      </w:r>
      <w:r w:rsidR="000A3D70" w:rsidRPr="009476A4">
        <w:rPr>
          <w:rFonts w:ascii="Palatino Linotype" w:hAnsi="Palatino Linotype"/>
          <w:i/>
          <w:sz w:val="22"/>
          <w:szCs w:val="22"/>
        </w:rPr>
        <w:t>a</w:t>
      </w:r>
      <w:r w:rsidR="00F02D97" w:rsidRPr="009476A4">
        <w:rPr>
          <w:rFonts w:ascii="Palatino Linotype" w:hAnsi="Palatino Linotype"/>
          <w:i/>
          <w:sz w:val="22"/>
          <w:szCs w:val="22"/>
        </w:rPr>
        <w:t xml:space="preserve"> Municipal, Director de Obras Públicas, Director de Desarrollo Económico</w:t>
      </w:r>
      <w:r w:rsidR="0082411E">
        <w:rPr>
          <w:rFonts w:ascii="Palatino Linotype" w:hAnsi="Palatino Linotype"/>
          <w:i/>
          <w:sz w:val="22"/>
          <w:szCs w:val="22"/>
        </w:rPr>
        <w:t xml:space="preserve">, </w:t>
      </w:r>
      <w:r w:rsidR="00F02D97" w:rsidRPr="009476A4">
        <w:rPr>
          <w:rFonts w:ascii="Palatino Linotype" w:hAnsi="Palatino Linotype"/>
          <w:i/>
          <w:sz w:val="22"/>
          <w:szCs w:val="22"/>
        </w:rPr>
        <w:t xml:space="preserve">Director de Desarrollo Urbano y </w:t>
      </w:r>
      <w:r w:rsidR="000A3D70" w:rsidRPr="009476A4">
        <w:rPr>
          <w:rFonts w:ascii="Palatino Linotype" w:hAnsi="Palatino Linotype"/>
          <w:i/>
          <w:sz w:val="22"/>
          <w:szCs w:val="22"/>
        </w:rPr>
        <w:t>Ecología</w:t>
      </w:r>
      <w:r w:rsidR="0082411E">
        <w:rPr>
          <w:rFonts w:ascii="Palatino Linotype" w:hAnsi="Palatino Linotype"/>
          <w:i/>
          <w:sz w:val="22"/>
          <w:szCs w:val="22"/>
        </w:rPr>
        <w:t xml:space="preserve">; así como, </w:t>
      </w:r>
      <w:r w:rsidR="0082411E" w:rsidRPr="0082411E">
        <w:rPr>
          <w:rFonts w:ascii="Palatino Linotype" w:hAnsi="Palatino Linotype"/>
          <w:i/>
          <w:sz w:val="22"/>
          <w:szCs w:val="22"/>
        </w:rPr>
        <w:t>Direc</w:t>
      </w:r>
      <w:r w:rsidR="00AF7DFB">
        <w:rPr>
          <w:rFonts w:ascii="Palatino Linotype" w:hAnsi="Palatino Linotype"/>
          <w:i/>
          <w:sz w:val="22"/>
          <w:szCs w:val="22"/>
        </w:rPr>
        <w:t>tor</w:t>
      </w:r>
      <w:r w:rsidR="0082411E" w:rsidRPr="0082411E">
        <w:rPr>
          <w:rFonts w:ascii="Palatino Linotype" w:hAnsi="Palatino Linotype"/>
          <w:i/>
          <w:sz w:val="22"/>
          <w:szCs w:val="22"/>
        </w:rPr>
        <w:t xml:space="preserve"> de Protección Civil y Bomberos</w:t>
      </w:r>
      <w:r w:rsidR="0082411E">
        <w:rPr>
          <w:rFonts w:ascii="Palatino Linotype" w:hAnsi="Palatino Linotype"/>
          <w:i/>
          <w:sz w:val="22"/>
          <w:szCs w:val="22"/>
        </w:rPr>
        <w:t>.</w:t>
      </w:r>
    </w:p>
    <w:p w:rsidR="00F02D97" w:rsidRDefault="00F02D97" w:rsidP="00A45C8D">
      <w:pPr>
        <w:spacing w:after="0" w:line="240" w:lineRule="auto"/>
        <w:ind w:left="851" w:right="902"/>
        <w:contextualSpacing/>
        <w:jc w:val="both"/>
        <w:rPr>
          <w:rFonts w:ascii="Palatino Linotype" w:hAnsi="Palatino Linotype"/>
          <w:i/>
          <w:sz w:val="22"/>
          <w:szCs w:val="22"/>
        </w:rPr>
      </w:pPr>
    </w:p>
    <w:p w:rsidR="00844726" w:rsidRPr="009476A4" w:rsidRDefault="00844726" w:rsidP="00844726">
      <w:pPr>
        <w:spacing w:after="0" w:line="240" w:lineRule="auto"/>
        <w:ind w:left="851" w:right="899"/>
        <w:jc w:val="both"/>
        <w:rPr>
          <w:rFonts w:ascii="Palatino Linotype" w:hAnsi="Palatino Linotype"/>
          <w:i/>
          <w:sz w:val="22"/>
          <w:szCs w:val="22"/>
        </w:rPr>
      </w:pPr>
      <w:r>
        <w:rPr>
          <w:rFonts w:ascii="Palatino Linotype" w:hAnsi="Palatino Linotype"/>
          <w:i/>
          <w:sz w:val="22"/>
          <w:szCs w:val="22"/>
        </w:rPr>
        <w:t xml:space="preserve">b) </w:t>
      </w:r>
      <w:r w:rsidR="002A1731" w:rsidRPr="002A1731">
        <w:rPr>
          <w:rFonts w:ascii="Palatino Linotype" w:hAnsi="Palatino Linotype"/>
          <w:i/>
          <w:sz w:val="22"/>
          <w:szCs w:val="22"/>
        </w:rPr>
        <w:t xml:space="preserve">Documento en donde conste el último grado de estudios </w:t>
      </w:r>
      <w:r w:rsidRPr="009476A4">
        <w:rPr>
          <w:rFonts w:ascii="Palatino Linotype" w:hAnsi="Palatino Linotype" w:cs="Arial"/>
          <w:i/>
          <w:sz w:val="22"/>
          <w:szCs w:val="22"/>
          <w:lang w:eastAsia="es-MX"/>
        </w:rPr>
        <w:t>de la</w:t>
      </w:r>
      <w:r w:rsidRPr="009476A4">
        <w:rPr>
          <w:rFonts w:ascii="Palatino Linotype" w:hAnsi="Palatino Linotype"/>
          <w:i/>
          <w:sz w:val="22"/>
          <w:szCs w:val="22"/>
        </w:rPr>
        <w:t xml:space="preserve"> </w:t>
      </w:r>
      <w:r w:rsidRPr="00844726">
        <w:rPr>
          <w:rFonts w:ascii="Palatino Linotype" w:hAnsi="Palatino Linotype"/>
          <w:i/>
          <w:sz w:val="22"/>
          <w:szCs w:val="22"/>
        </w:rPr>
        <w:t>Presidenta Municipal</w:t>
      </w:r>
      <w:r w:rsidRPr="009476A4">
        <w:rPr>
          <w:rFonts w:ascii="Palatino Linotype" w:hAnsi="Palatino Linotype"/>
          <w:i/>
          <w:sz w:val="22"/>
          <w:szCs w:val="22"/>
        </w:rPr>
        <w:t>.</w:t>
      </w:r>
    </w:p>
    <w:p w:rsidR="00844726" w:rsidRPr="009476A4" w:rsidRDefault="00844726" w:rsidP="00A45C8D">
      <w:pPr>
        <w:spacing w:after="0" w:line="240" w:lineRule="auto"/>
        <w:ind w:left="851" w:right="902"/>
        <w:contextualSpacing/>
        <w:jc w:val="both"/>
        <w:rPr>
          <w:rFonts w:ascii="Palatino Linotype" w:hAnsi="Palatino Linotype"/>
          <w:i/>
          <w:sz w:val="22"/>
          <w:szCs w:val="22"/>
        </w:rPr>
      </w:pPr>
    </w:p>
    <w:p w:rsidR="000A3D70" w:rsidRPr="009476A4" w:rsidRDefault="000A3D70" w:rsidP="00A45C8D">
      <w:pPr>
        <w:spacing w:after="0" w:line="240" w:lineRule="auto"/>
        <w:ind w:left="851" w:right="902"/>
        <w:contextualSpacing/>
        <w:jc w:val="both"/>
        <w:rPr>
          <w:rFonts w:ascii="Palatino Linotype" w:hAnsi="Palatino Linotype"/>
          <w:i/>
          <w:sz w:val="22"/>
          <w:szCs w:val="22"/>
        </w:rPr>
      </w:pPr>
      <w:r w:rsidRPr="009476A4">
        <w:rPr>
          <w:rFonts w:ascii="Palatino Linotype" w:hAnsi="Palatino Linotype"/>
          <w:i/>
          <w:sz w:val="22"/>
          <w:szCs w:val="22"/>
        </w:rPr>
        <w:t xml:space="preserve">Debiendo notificar al </w:t>
      </w:r>
      <w:r w:rsidRPr="009476A4">
        <w:rPr>
          <w:rFonts w:ascii="Palatino Linotype" w:hAnsi="Palatino Linotype"/>
          <w:b/>
          <w:i/>
          <w:sz w:val="22"/>
          <w:szCs w:val="22"/>
        </w:rPr>
        <w:t>RECURRENTE</w:t>
      </w:r>
      <w:r w:rsidRPr="009476A4">
        <w:rPr>
          <w:rFonts w:ascii="Palatino Linotype" w:hAnsi="Palatino Linotype"/>
          <w:i/>
          <w:sz w:val="22"/>
          <w:szCs w:val="22"/>
        </w:rPr>
        <w:t xml:space="preserve"> el Acuerdo de Clasificación de la información que emita en su caso el Comité de Transparencia con motivo de la versión pública.</w:t>
      </w:r>
    </w:p>
    <w:p w:rsidR="000A3D70" w:rsidRPr="009476A4" w:rsidRDefault="000A3D70" w:rsidP="00A45C8D">
      <w:pPr>
        <w:spacing w:after="0" w:line="240" w:lineRule="auto"/>
        <w:ind w:left="851" w:right="902"/>
        <w:contextualSpacing/>
        <w:jc w:val="both"/>
        <w:rPr>
          <w:rFonts w:ascii="Palatino Linotype" w:hAnsi="Palatino Linotype" w:cs="Arial"/>
          <w:i/>
          <w:sz w:val="22"/>
          <w:szCs w:val="22"/>
        </w:rPr>
      </w:pPr>
    </w:p>
    <w:p w:rsidR="000A3D70" w:rsidRPr="009476A4" w:rsidRDefault="000A3D70" w:rsidP="00A45C8D">
      <w:pPr>
        <w:spacing w:after="0" w:line="240" w:lineRule="auto"/>
        <w:ind w:left="851" w:right="902"/>
        <w:contextualSpacing/>
        <w:jc w:val="both"/>
        <w:rPr>
          <w:rFonts w:ascii="Palatino Linotype" w:hAnsi="Palatino Linotype" w:cs="Arial"/>
          <w:i/>
          <w:sz w:val="22"/>
          <w:szCs w:val="22"/>
        </w:rPr>
      </w:pPr>
      <w:r w:rsidRPr="009476A4">
        <w:rPr>
          <w:rFonts w:ascii="Palatino Linotype" w:hAnsi="Palatino Linotype" w:cs="Arial"/>
          <w:i/>
          <w:sz w:val="22"/>
          <w:szCs w:val="22"/>
        </w:rPr>
        <w:t xml:space="preserve">Para el caso de que no obre en los archivos </w:t>
      </w:r>
      <w:r w:rsidR="0082411E">
        <w:rPr>
          <w:rFonts w:ascii="Palatino Linotype" w:hAnsi="Palatino Linotype" w:cs="Arial"/>
          <w:i/>
          <w:sz w:val="22"/>
          <w:szCs w:val="22"/>
        </w:rPr>
        <w:t>el</w:t>
      </w:r>
      <w:r w:rsidR="00844726">
        <w:rPr>
          <w:rFonts w:ascii="Palatino Linotype" w:hAnsi="Palatino Linotype" w:cs="Arial"/>
          <w:i/>
          <w:sz w:val="22"/>
          <w:szCs w:val="22"/>
        </w:rPr>
        <w:t xml:space="preserve"> d</w:t>
      </w:r>
      <w:r w:rsidRPr="009476A4">
        <w:rPr>
          <w:rFonts w:ascii="Palatino Linotype" w:hAnsi="Palatino Linotype" w:cs="Arial"/>
          <w:i/>
          <w:sz w:val="22"/>
          <w:szCs w:val="22"/>
        </w:rPr>
        <w:t xml:space="preserve">ocumento </w:t>
      </w:r>
      <w:r w:rsidR="00844726">
        <w:rPr>
          <w:rFonts w:ascii="Palatino Linotype" w:hAnsi="Palatino Linotype" w:cs="Arial"/>
          <w:i/>
          <w:sz w:val="22"/>
          <w:szCs w:val="22"/>
        </w:rPr>
        <w:t>ordenado en el inciso b)</w:t>
      </w:r>
      <w:r w:rsidRPr="009476A4">
        <w:rPr>
          <w:rFonts w:ascii="Palatino Linotype" w:hAnsi="Palatino Linotype" w:cs="Arial"/>
          <w:i/>
          <w:sz w:val="22"/>
          <w:szCs w:val="22"/>
        </w:rPr>
        <w:t xml:space="preserve">, bastará con que lo haga del conocimiento al </w:t>
      </w:r>
      <w:r w:rsidRPr="009476A4">
        <w:rPr>
          <w:rFonts w:ascii="Palatino Linotype" w:hAnsi="Palatino Linotype" w:cs="Arial"/>
          <w:b/>
          <w:i/>
          <w:sz w:val="22"/>
          <w:szCs w:val="22"/>
        </w:rPr>
        <w:t>RECURRENTE.</w:t>
      </w:r>
      <w:r w:rsidRPr="009476A4">
        <w:rPr>
          <w:rFonts w:ascii="Palatino Linotype" w:hAnsi="Palatino Linotype" w:cs="Arial"/>
          <w:i/>
          <w:sz w:val="22"/>
          <w:szCs w:val="22"/>
        </w:rPr>
        <w:t>”</w:t>
      </w:r>
    </w:p>
    <w:p w:rsidR="000A3D70" w:rsidRPr="009476A4" w:rsidRDefault="000A3D70" w:rsidP="00A45C8D">
      <w:pPr>
        <w:spacing w:after="0" w:line="240" w:lineRule="auto"/>
        <w:ind w:left="851" w:right="902"/>
        <w:contextualSpacing/>
        <w:jc w:val="both"/>
        <w:rPr>
          <w:rFonts w:ascii="Palatino Linotype" w:hAnsi="Palatino Linotype"/>
          <w:i/>
          <w:sz w:val="22"/>
          <w:szCs w:val="22"/>
        </w:rPr>
      </w:pPr>
    </w:p>
    <w:p w:rsidR="00444457" w:rsidRPr="009476A4" w:rsidRDefault="00444457" w:rsidP="009476A4">
      <w:pPr>
        <w:spacing w:after="0" w:line="360" w:lineRule="auto"/>
        <w:jc w:val="both"/>
        <w:rPr>
          <w:rFonts w:ascii="Palatino Linotype" w:hAnsi="Palatino Linotype"/>
          <w:color w:val="222222"/>
          <w:sz w:val="24"/>
          <w:szCs w:val="24"/>
          <w:shd w:val="clear" w:color="auto" w:fill="FFFFFF"/>
        </w:rPr>
      </w:pPr>
      <w:r w:rsidRPr="009476A4">
        <w:rPr>
          <w:rFonts w:ascii="Palatino Linotype" w:hAnsi="Palatino Linotype"/>
          <w:b/>
          <w:color w:val="222222"/>
          <w:sz w:val="28"/>
          <w:szCs w:val="28"/>
          <w:shd w:val="clear" w:color="auto" w:fill="FFFFFF"/>
        </w:rPr>
        <w:lastRenderedPageBreak/>
        <w:t>TERCERO.</w:t>
      </w:r>
      <w:r w:rsidRPr="009476A4">
        <w:rPr>
          <w:rStyle w:val="apple-converted-space"/>
          <w:rFonts w:ascii="Palatino Linotype" w:hAnsi="Palatino Linotype"/>
          <w:b/>
          <w:color w:val="222222"/>
          <w:shd w:val="clear" w:color="auto" w:fill="FFFFFF"/>
        </w:rPr>
        <w:t> </w:t>
      </w:r>
      <w:r w:rsidRPr="009476A4">
        <w:rPr>
          <w:rFonts w:ascii="Palatino Linotype" w:hAnsi="Palatino Linotype"/>
          <w:b/>
          <w:color w:val="222222"/>
          <w:sz w:val="24"/>
          <w:szCs w:val="24"/>
          <w:lang w:eastAsia="es-ES_tradnl"/>
        </w:rPr>
        <w:t>Notifíquese</w:t>
      </w:r>
      <w:r w:rsidRPr="009476A4">
        <w:rPr>
          <w:rFonts w:ascii="Palatino Linotype" w:hAnsi="Palatino Linotype"/>
          <w:color w:val="222222"/>
          <w:sz w:val="24"/>
          <w:szCs w:val="24"/>
          <w:lang w:eastAsia="es-ES_tradnl"/>
        </w:rPr>
        <w:t xml:space="preserve"> </w:t>
      </w:r>
      <w:r w:rsidRPr="009476A4">
        <w:rPr>
          <w:rFonts w:ascii="Palatino Linotype" w:hAnsi="Palatino Linotype"/>
          <w:color w:val="222222"/>
          <w:sz w:val="24"/>
          <w:szCs w:val="24"/>
          <w:shd w:val="clear" w:color="auto" w:fill="FFFFFF"/>
        </w:rPr>
        <w:t>al Titular de la Unidad de Transparencia del</w:t>
      </w:r>
      <w:r w:rsidRPr="009476A4">
        <w:rPr>
          <w:rStyle w:val="apple-converted-space"/>
          <w:rFonts w:ascii="Palatino Linotype" w:hAnsi="Palatino Linotype"/>
          <w:b/>
          <w:color w:val="222222"/>
          <w:sz w:val="24"/>
          <w:szCs w:val="24"/>
          <w:shd w:val="clear" w:color="auto" w:fill="FFFFFF"/>
        </w:rPr>
        <w:t> </w:t>
      </w:r>
      <w:r w:rsidRPr="009476A4">
        <w:rPr>
          <w:rFonts w:ascii="Palatino Linotype" w:hAnsi="Palatino Linotype"/>
          <w:b/>
          <w:color w:val="222222"/>
          <w:sz w:val="24"/>
          <w:szCs w:val="24"/>
          <w:shd w:val="clear" w:color="auto" w:fill="FFFFFF"/>
        </w:rPr>
        <w:t>SUJETO OBLIGADO</w:t>
      </w:r>
      <w:r w:rsidRPr="009476A4">
        <w:rPr>
          <w:rFonts w:ascii="Palatino Linotype" w:hAnsi="Palatino Linotype"/>
          <w:color w:val="222222"/>
          <w:sz w:val="24"/>
          <w:szCs w:val="24"/>
          <w:shd w:val="clear" w:color="auto" w:fill="FFFFFF"/>
        </w:rPr>
        <w:t>, para que conforme a los artículos 186</w:t>
      </w:r>
      <w:r w:rsidR="009A45F7" w:rsidRPr="009476A4">
        <w:rPr>
          <w:rFonts w:ascii="Palatino Linotype" w:hAnsi="Palatino Linotype"/>
          <w:color w:val="222222"/>
          <w:sz w:val="24"/>
          <w:szCs w:val="24"/>
          <w:shd w:val="clear" w:color="auto" w:fill="FFFFFF"/>
        </w:rPr>
        <w:t>,</w:t>
      </w:r>
      <w:r w:rsidRPr="009476A4">
        <w:rPr>
          <w:rFonts w:ascii="Palatino Linotype" w:hAnsi="Palatino Linotype"/>
          <w:color w:val="222222"/>
          <w:sz w:val="24"/>
          <w:szCs w:val="24"/>
          <w:shd w:val="clear" w:color="auto" w:fill="FFFFFF"/>
        </w:rPr>
        <w:t xml:space="preserve"> último párrafo y 189</w:t>
      </w:r>
      <w:r w:rsidR="009A45F7" w:rsidRPr="009476A4">
        <w:rPr>
          <w:rFonts w:ascii="Palatino Linotype" w:hAnsi="Palatino Linotype"/>
          <w:color w:val="222222"/>
          <w:sz w:val="24"/>
          <w:szCs w:val="24"/>
          <w:shd w:val="clear" w:color="auto" w:fill="FFFFFF"/>
        </w:rPr>
        <w:t>,</w:t>
      </w:r>
      <w:r w:rsidRPr="009476A4">
        <w:rPr>
          <w:rFonts w:ascii="Palatino Linotype" w:hAnsi="Palatino Linotype"/>
          <w:color w:val="222222"/>
          <w:sz w:val="24"/>
          <w:szCs w:val="24"/>
          <w:shd w:val="clear" w:color="auto" w:fill="FFFFFF"/>
        </w:rPr>
        <w:t xml:space="preserve"> párrafo segundo de la Ley de </w:t>
      </w:r>
      <w:r w:rsidRPr="009476A4">
        <w:rPr>
          <w:rFonts w:ascii="Palatino Linotype" w:hAnsi="Palatino Linotype" w:cs="Arial"/>
          <w:sz w:val="24"/>
          <w:szCs w:val="24"/>
        </w:rPr>
        <w:t>Transparencia</w:t>
      </w:r>
      <w:r w:rsidRPr="009476A4">
        <w:rPr>
          <w:rFonts w:ascii="Palatino Linotype" w:hAnsi="Palatino Linotype"/>
          <w:color w:val="222222"/>
          <w:sz w:val="24"/>
          <w:szCs w:val="24"/>
          <w:shd w:val="clear" w:color="auto" w:fill="FFFFFF"/>
        </w:rPr>
        <w:t xml:space="preserve"> y Acceso a la Información Pública del Estado de México y Municipios, dé </w:t>
      </w:r>
      <w:r w:rsidRPr="009476A4">
        <w:rPr>
          <w:rFonts w:ascii="Palatino Linotype" w:hAnsi="Palatino Linotype" w:cs="Arial"/>
          <w:sz w:val="24"/>
          <w:szCs w:val="24"/>
        </w:rPr>
        <w:t>cumplimiento</w:t>
      </w:r>
      <w:r w:rsidRPr="009476A4">
        <w:rPr>
          <w:rFonts w:ascii="Palatino Linotype" w:hAnsi="Palatino Linotype"/>
          <w:color w:val="222222"/>
          <w:sz w:val="24"/>
          <w:szCs w:val="24"/>
          <w:shd w:val="clear" w:color="auto" w:fill="FFFFFF"/>
        </w:rPr>
        <w:t xml:space="preserve"> a lo ordenado dentro del plazo de diez días hábiles, debiendo </w:t>
      </w:r>
      <w:r w:rsidRPr="009476A4">
        <w:rPr>
          <w:rFonts w:ascii="Palatino Linotype" w:hAnsi="Palatino Linotype" w:cs="Arial"/>
          <w:sz w:val="24"/>
          <w:szCs w:val="24"/>
        </w:rPr>
        <w:t>informar</w:t>
      </w:r>
      <w:r w:rsidRPr="009476A4">
        <w:rPr>
          <w:rFonts w:ascii="Palatino Linotype" w:hAnsi="Palatino Linotype"/>
          <w:color w:val="222222"/>
          <w:sz w:val="24"/>
          <w:szCs w:val="24"/>
          <w:shd w:val="clear" w:color="auto" w:fill="FFFFFF"/>
        </w:rPr>
        <w:t xml:space="preserve"> a este Instituto en un plazo </w:t>
      </w:r>
      <w:r w:rsidRPr="009476A4">
        <w:rPr>
          <w:rFonts w:ascii="Palatino Linotype" w:hAnsi="Palatino Linotype"/>
          <w:color w:val="222222"/>
          <w:sz w:val="24"/>
          <w:szCs w:val="24"/>
          <w:lang w:eastAsia="es-ES_tradnl"/>
        </w:rPr>
        <w:t>de</w:t>
      </w:r>
      <w:r w:rsidRPr="009476A4">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9476A4" w:rsidRDefault="00444457" w:rsidP="009476A4">
      <w:pPr>
        <w:spacing w:after="0" w:line="360" w:lineRule="auto"/>
        <w:ind w:right="49"/>
        <w:jc w:val="both"/>
        <w:rPr>
          <w:rStyle w:val="apple-converted-space"/>
          <w:rFonts w:ascii="Palatino Linotype" w:hAnsi="Palatino Linotype"/>
          <w:b/>
          <w:color w:val="222222"/>
          <w:sz w:val="24"/>
          <w:shd w:val="clear" w:color="auto" w:fill="FFFFFF"/>
        </w:rPr>
      </w:pPr>
    </w:p>
    <w:p w:rsidR="00444457" w:rsidRPr="009476A4" w:rsidRDefault="00444457" w:rsidP="009476A4">
      <w:pPr>
        <w:spacing w:after="0" w:line="360" w:lineRule="auto"/>
        <w:jc w:val="both"/>
        <w:rPr>
          <w:rFonts w:ascii="Palatino Linotype" w:eastAsia="Calibri" w:hAnsi="Palatino Linotype" w:cs="Arial"/>
          <w:sz w:val="24"/>
          <w:szCs w:val="24"/>
        </w:rPr>
      </w:pPr>
      <w:r w:rsidRPr="009476A4">
        <w:rPr>
          <w:rFonts w:ascii="Palatino Linotype" w:hAnsi="Palatino Linotype"/>
          <w:b/>
          <w:color w:val="222222"/>
          <w:sz w:val="28"/>
          <w:szCs w:val="28"/>
          <w:shd w:val="clear" w:color="auto" w:fill="FFFFFF"/>
        </w:rPr>
        <w:t>CUARTO</w:t>
      </w:r>
      <w:r w:rsidRPr="009476A4">
        <w:rPr>
          <w:rFonts w:ascii="Palatino Linotype" w:hAnsi="Palatino Linotype" w:cs="Arial"/>
          <w:b/>
          <w:bCs/>
          <w:color w:val="222222"/>
          <w:sz w:val="24"/>
          <w:szCs w:val="24"/>
          <w:lang w:eastAsia="es-MX"/>
        </w:rPr>
        <w:t xml:space="preserve">. </w:t>
      </w:r>
      <w:r w:rsidRPr="009476A4">
        <w:rPr>
          <w:rFonts w:ascii="Palatino Linotype" w:hAnsi="Palatino Linotype"/>
          <w:b/>
          <w:color w:val="222222"/>
          <w:sz w:val="24"/>
          <w:szCs w:val="24"/>
          <w:lang w:eastAsia="es-ES_tradnl"/>
        </w:rPr>
        <w:t>Notifíquese</w:t>
      </w:r>
      <w:r w:rsidRPr="009476A4">
        <w:rPr>
          <w:rFonts w:ascii="Palatino Linotype" w:hAnsi="Palatino Linotype"/>
          <w:color w:val="222222"/>
          <w:sz w:val="24"/>
          <w:szCs w:val="24"/>
          <w:lang w:eastAsia="es-ES_tradnl"/>
        </w:rPr>
        <w:t xml:space="preserve"> a</w:t>
      </w:r>
      <w:r w:rsidR="00DB5446" w:rsidRPr="009476A4">
        <w:rPr>
          <w:rFonts w:ascii="Palatino Linotype" w:hAnsi="Palatino Linotype"/>
          <w:color w:val="222222"/>
          <w:sz w:val="24"/>
          <w:szCs w:val="24"/>
          <w:lang w:eastAsia="es-ES_tradnl"/>
        </w:rPr>
        <w:t xml:space="preserve">l </w:t>
      </w:r>
      <w:r w:rsidRPr="009476A4">
        <w:rPr>
          <w:rFonts w:ascii="Palatino Linotype" w:hAnsi="Palatino Linotype"/>
          <w:b/>
          <w:color w:val="222222"/>
          <w:sz w:val="24"/>
          <w:szCs w:val="24"/>
          <w:lang w:eastAsia="es-ES_tradnl"/>
        </w:rPr>
        <w:t>RECURRENTE</w:t>
      </w:r>
      <w:r w:rsidRPr="009476A4">
        <w:rPr>
          <w:rFonts w:ascii="Palatino Linotype" w:hAnsi="Palatino Linotype"/>
          <w:color w:val="222222"/>
          <w:sz w:val="24"/>
          <w:szCs w:val="24"/>
          <w:lang w:eastAsia="es-ES_tradnl"/>
        </w:rPr>
        <w:t xml:space="preserve"> la </w:t>
      </w:r>
      <w:r w:rsidRPr="009476A4">
        <w:rPr>
          <w:rFonts w:ascii="Palatino Linotype" w:hAnsi="Palatino Linotype" w:cs="Arial"/>
          <w:sz w:val="24"/>
          <w:szCs w:val="24"/>
        </w:rPr>
        <w:t>presente</w:t>
      </w:r>
      <w:r w:rsidRPr="009476A4">
        <w:rPr>
          <w:rFonts w:ascii="Palatino Linotype" w:hAnsi="Palatino Linotype"/>
          <w:color w:val="222222"/>
          <w:sz w:val="24"/>
          <w:szCs w:val="24"/>
          <w:lang w:eastAsia="es-ES_tradnl"/>
        </w:rPr>
        <w:t xml:space="preserve"> resolución.</w:t>
      </w:r>
    </w:p>
    <w:p w:rsidR="00444457" w:rsidRPr="009476A4" w:rsidRDefault="00444457" w:rsidP="009476A4">
      <w:pPr>
        <w:spacing w:after="0" w:line="360" w:lineRule="auto"/>
        <w:ind w:right="49"/>
        <w:jc w:val="both"/>
        <w:rPr>
          <w:rFonts w:ascii="Palatino Linotype" w:hAnsi="Palatino Linotype" w:cs="Arial"/>
          <w:b/>
          <w:bCs/>
          <w:color w:val="222222"/>
          <w:sz w:val="24"/>
          <w:lang w:eastAsia="es-MX"/>
        </w:rPr>
      </w:pPr>
    </w:p>
    <w:p w:rsidR="00444457" w:rsidRPr="009476A4" w:rsidRDefault="00444457" w:rsidP="009476A4">
      <w:pPr>
        <w:spacing w:after="0" w:line="360" w:lineRule="auto"/>
        <w:jc w:val="both"/>
        <w:rPr>
          <w:rFonts w:ascii="Palatino Linotype" w:hAnsi="Palatino Linotype"/>
          <w:color w:val="222222"/>
          <w:sz w:val="24"/>
          <w:szCs w:val="24"/>
          <w:lang w:eastAsia="es-ES_tradnl"/>
        </w:rPr>
      </w:pPr>
      <w:r w:rsidRPr="009476A4">
        <w:rPr>
          <w:rFonts w:ascii="Palatino Linotype" w:hAnsi="Palatino Linotype"/>
          <w:b/>
          <w:color w:val="222222"/>
          <w:sz w:val="28"/>
          <w:szCs w:val="28"/>
          <w:shd w:val="clear" w:color="auto" w:fill="FFFFFF"/>
        </w:rPr>
        <w:t>QUINTO</w:t>
      </w:r>
      <w:r w:rsidRPr="009476A4">
        <w:rPr>
          <w:rFonts w:ascii="Palatino Linotype" w:hAnsi="Palatino Linotype" w:cs="Arial"/>
          <w:b/>
          <w:bCs/>
          <w:color w:val="222222"/>
          <w:sz w:val="28"/>
          <w:lang w:eastAsia="es-MX"/>
        </w:rPr>
        <w:t>.</w:t>
      </w:r>
      <w:r w:rsidRPr="009476A4">
        <w:rPr>
          <w:rFonts w:ascii="Palatino Linotype" w:hAnsi="Palatino Linotype"/>
          <w:color w:val="222222"/>
          <w:szCs w:val="17"/>
          <w:lang w:eastAsia="es-ES_tradnl"/>
        </w:rPr>
        <w:t xml:space="preserve"> </w:t>
      </w:r>
      <w:r w:rsidRPr="009476A4">
        <w:rPr>
          <w:rFonts w:ascii="Palatino Linotype" w:hAnsi="Palatino Linotype"/>
          <w:b/>
          <w:color w:val="222222"/>
          <w:sz w:val="24"/>
          <w:szCs w:val="24"/>
          <w:lang w:eastAsia="es-ES_tradnl"/>
        </w:rPr>
        <w:t>Hágase del conocimiento</w:t>
      </w:r>
      <w:r w:rsidRPr="009476A4">
        <w:rPr>
          <w:rFonts w:ascii="Palatino Linotype" w:hAnsi="Palatino Linotype"/>
          <w:color w:val="222222"/>
          <w:sz w:val="24"/>
          <w:szCs w:val="24"/>
          <w:lang w:eastAsia="es-ES_tradnl"/>
        </w:rPr>
        <w:t xml:space="preserve"> a</w:t>
      </w:r>
      <w:r w:rsidR="00DB5446" w:rsidRPr="009476A4">
        <w:rPr>
          <w:rFonts w:ascii="Palatino Linotype" w:hAnsi="Palatino Linotype"/>
          <w:color w:val="222222"/>
          <w:sz w:val="24"/>
          <w:szCs w:val="24"/>
          <w:lang w:eastAsia="es-ES_tradnl"/>
        </w:rPr>
        <w:t xml:space="preserve">l </w:t>
      </w:r>
      <w:r w:rsidRPr="009476A4">
        <w:rPr>
          <w:rFonts w:ascii="Palatino Linotype" w:hAnsi="Palatino Linotype"/>
          <w:b/>
          <w:color w:val="222222"/>
          <w:sz w:val="24"/>
          <w:szCs w:val="24"/>
          <w:lang w:eastAsia="es-ES_tradnl"/>
        </w:rPr>
        <w:t>RECURRENTE</w:t>
      </w:r>
      <w:r w:rsidRPr="009476A4">
        <w:rPr>
          <w:rFonts w:ascii="Palatino Linotype" w:hAnsi="Palatino Linotype"/>
          <w:color w:val="222222"/>
          <w:sz w:val="24"/>
          <w:szCs w:val="24"/>
          <w:lang w:eastAsia="es-ES_tradnl"/>
        </w:rPr>
        <w:t xml:space="preserve"> que de conformidad con lo establecido en el </w:t>
      </w:r>
      <w:r w:rsidRPr="009476A4">
        <w:rPr>
          <w:rFonts w:ascii="Palatino Linotype" w:hAnsi="Palatino Linotype" w:cs="Arial"/>
          <w:sz w:val="24"/>
          <w:szCs w:val="24"/>
        </w:rPr>
        <w:t>artículo</w:t>
      </w:r>
      <w:r w:rsidRPr="009476A4">
        <w:rPr>
          <w:rFonts w:ascii="Palatino Linotype" w:hAnsi="Palatino Linotype"/>
          <w:color w:val="222222"/>
          <w:sz w:val="24"/>
          <w:szCs w:val="24"/>
          <w:lang w:eastAsia="es-ES_tradnl"/>
        </w:rPr>
        <w:t xml:space="preserve"> 196 de la </w:t>
      </w:r>
      <w:r w:rsidRPr="009476A4">
        <w:rPr>
          <w:rFonts w:ascii="Palatino Linotype" w:hAnsi="Palatino Linotype" w:cs="Arial"/>
          <w:sz w:val="24"/>
          <w:szCs w:val="24"/>
        </w:rPr>
        <w:t>Ley</w:t>
      </w:r>
      <w:r w:rsidRPr="009476A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D26E2B" w:rsidRPr="009476A4" w:rsidRDefault="00D26E2B" w:rsidP="009476A4">
      <w:pPr>
        <w:spacing w:after="0" w:line="360" w:lineRule="auto"/>
        <w:jc w:val="both"/>
        <w:rPr>
          <w:rFonts w:ascii="Palatino Linotype" w:hAnsi="Palatino Linotype"/>
          <w:color w:val="222222"/>
          <w:sz w:val="24"/>
          <w:szCs w:val="24"/>
          <w:lang w:eastAsia="es-ES_tradnl"/>
        </w:rPr>
      </w:pPr>
    </w:p>
    <w:p w:rsidR="000A3D70" w:rsidRPr="009476A4" w:rsidRDefault="000A3D70" w:rsidP="009476A4">
      <w:pPr>
        <w:spacing w:after="0" w:line="360" w:lineRule="auto"/>
        <w:jc w:val="both"/>
        <w:rPr>
          <w:rFonts w:ascii="Palatino Linotype" w:hAnsi="Palatino Linotype"/>
          <w:sz w:val="24"/>
          <w:szCs w:val="24"/>
          <w:lang w:eastAsia="es-ES_tradnl"/>
        </w:rPr>
      </w:pPr>
      <w:r w:rsidRPr="009476A4">
        <w:rPr>
          <w:rFonts w:ascii="Palatino Linotype" w:hAnsi="Palatino Linotype" w:cs="Arial"/>
          <w:b/>
          <w:bCs/>
          <w:color w:val="222222"/>
          <w:sz w:val="28"/>
          <w:lang w:eastAsia="es-MX"/>
        </w:rPr>
        <w:t>SEXTO</w:t>
      </w:r>
      <w:r w:rsidRPr="009476A4">
        <w:rPr>
          <w:rFonts w:ascii="Palatino Linotype" w:hAnsi="Palatino Linotype"/>
          <w:b/>
          <w:sz w:val="28"/>
          <w:szCs w:val="25"/>
        </w:rPr>
        <w:t xml:space="preserve">. </w:t>
      </w:r>
      <w:r w:rsidRPr="009476A4">
        <w:rPr>
          <w:rFonts w:ascii="Palatino Linotype" w:hAnsi="Palatino Linotype"/>
          <w:b/>
          <w:sz w:val="24"/>
          <w:szCs w:val="24"/>
        </w:rPr>
        <w:t>Gírese</w:t>
      </w:r>
      <w:r w:rsidRPr="009476A4">
        <w:rPr>
          <w:rFonts w:ascii="Palatino Linotype" w:hAnsi="Palatino Linotype"/>
          <w:sz w:val="24"/>
          <w:szCs w:val="24"/>
        </w:rPr>
        <w:t xml:space="preserve"> </w:t>
      </w:r>
      <w:r w:rsidRPr="009476A4">
        <w:rPr>
          <w:rFonts w:ascii="Palatino Linotype" w:hAnsi="Palatino Linotype"/>
          <w:sz w:val="24"/>
          <w:szCs w:val="24"/>
          <w:lang w:eastAsia="es-ES_tradnl"/>
        </w:rPr>
        <w:t xml:space="preserve">oficio al Titular de la Contraloría Interna y Órgano de Control y Vigilancia de este </w:t>
      </w:r>
      <w:r w:rsidRPr="009476A4">
        <w:rPr>
          <w:rFonts w:ascii="Palatino Linotype" w:hAnsi="Palatino Linotype" w:cs="Arial"/>
          <w:sz w:val="24"/>
          <w:szCs w:val="24"/>
          <w:lang w:val="es-MX"/>
        </w:rPr>
        <w:t>Instituto</w:t>
      </w:r>
      <w:r w:rsidRPr="009476A4">
        <w:rPr>
          <w:rFonts w:ascii="Palatino Linotype" w:hAnsi="Palatino Linotype"/>
          <w:sz w:val="24"/>
          <w:szCs w:val="24"/>
          <w:lang w:eastAsia="es-ES_tradnl"/>
        </w:rPr>
        <w:t xml:space="preserve">, de conformidad con el artículo 190 de la Ley de Transparencia y </w:t>
      </w:r>
      <w:r w:rsidRPr="009476A4">
        <w:rPr>
          <w:rFonts w:ascii="Palatino Linotype" w:hAnsi="Palatino Linotype"/>
          <w:color w:val="222222"/>
          <w:sz w:val="24"/>
          <w:szCs w:val="24"/>
          <w:shd w:val="clear" w:color="auto" w:fill="FFFFFF"/>
        </w:rPr>
        <w:t>Acceso</w:t>
      </w:r>
      <w:r w:rsidRPr="009476A4">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9476A4">
        <w:rPr>
          <w:rFonts w:ascii="Palatino Linotype" w:hAnsi="Palatino Linotype"/>
          <w:b/>
          <w:sz w:val="24"/>
          <w:szCs w:val="24"/>
          <w:lang w:eastAsia="es-ES_tradnl"/>
        </w:rPr>
        <w:t>QUINTO</w:t>
      </w:r>
      <w:r w:rsidRPr="009476A4">
        <w:rPr>
          <w:rFonts w:ascii="Palatino Linotype" w:hAnsi="Palatino Linotype"/>
          <w:sz w:val="24"/>
          <w:szCs w:val="24"/>
          <w:lang w:eastAsia="es-ES_tradnl"/>
        </w:rPr>
        <w:t xml:space="preserve"> de la presente resolución.</w:t>
      </w:r>
    </w:p>
    <w:p w:rsidR="000A3D70" w:rsidRPr="009476A4" w:rsidRDefault="000A3D70" w:rsidP="009476A4">
      <w:pPr>
        <w:spacing w:after="0" w:line="360" w:lineRule="auto"/>
        <w:jc w:val="both"/>
        <w:rPr>
          <w:rFonts w:ascii="Palatino Linotype" w:hAnsi="Palatino Linotype"/>
          <w:color w:val="222222"/>
          <w:sz w:val="24"/>
          <w:szCs w:val="24"/>
          <w:lang w:eastAsia="es-ES_tradnl"/>
        </w:rPr>
      </w:pPr>
    </w:p>
    <w:p w:rsidR="002034FE" w:rsidRPr="009476A4" w:rsidRDefault="002034FE" w:rsidP="009476A4">
      <w:pPr>
        <w:spacing w:after="0" w:line="360" w:lineRule="auto"/>
        <w:jc w:val="both"/>
        <w:rPr>
          <w:rFonts w:ascii="Palatino Linotype" w:hAnsi="Palatino Linotype" w:cs="Arial"/>
          <w:sz w:val="24"/>
          <w:szCs w:val="24"/>
        </w:rPr>
      </w:pPr>
      <w:r w:rsidRPr="009476A4">
        <w:rPr>
          <w:rFonts w:ascii="Palatino Linotype" w:hAnsi="Palatino Linotype" w:cs="Arial"/>
          <w:sz w:val="24"/>
          <w:szCs w:val="24"/>
        </w:rPr>
        <w:t xml:space="preserve">ASÍ LO RESUELVE, POR </w:t>
      </w:r>
      <w:r w:rsidR="00A62ED3">
        <w:rPr>
          <w:rFonts w:ascii="Palatino Linotype" w:hAnsi="Palatino Linotype" w:cs="Arial"/>
          <w:sz w:val="24"/>
          <w:szCs w:val="24"/>
        </w:rPr>
        <w:t xml:space="preserve">UNANIMIDAD </w:t>
      </w:r>
      <w:r w:rsidRPr="009476A4">
        <w:rPr>
          <w:rFonts w:ascii="Palatino Linotype" w:hAnsi="Palatino Linotype" w:cs="Arial"/>
          <w:sz w:val="24"/>
          <w:szCs w:val="24"/>
        </w:rPr>
        <w:t>DE VOTOS EL PLENO DEL</w:t>
      </w:r>
      <w:r w:rsidRPr="009476A4">
        <w:rPr>
          <w:rFonts w:ascii="Palatino Linotype" w:eastAsia="Arial Unicode MS" w:hAnsi="Palatino Linotype" w:cs="Arial"/>
          <w:sz w:val="24"/>
          <w:szCs w:val="24"/>
        </w:rPr>
        <w:t xml:space="preserve"> INSTITUTO DE </w:t>
      </w:r>
      <w:r w:rsidRPr="009476A4">
        <w:rPr>
          <w:rFonts w:ascii="Palatino Linotype" w:hAnsi="Palatino Linotype"/>
          <w:sz w:val="24"/>
          <w:szCs w:val="24"/>
          <w:lang w:eastAsia="en-US"/>
        </w:rPr>
        <w:t>TRANSPARENCIA</w:t>
      </w:r>
      <w:r w:rsidRPr="009476A4">
        <w:rPr>
          <w:rFonts w:ascii="Palatino Linotype" w:eastAsia="Arial Unicode MS" w:hAnsi="Palatino Linotype" w:cs="Arial"/>
          <w:sz w:val="24"/>
          <w:szCs w:val="24"/>
        </w:rPr>
        <w:t>, ACCESO A LA INFORMACIÓN PÚBLICA Y PROTECCIÓN DE DATOS PERSONALES DEL ESTADO DE MÉXICO Y MUNICIPIOS</w:t>
      </w:r>
      <w:r w:rsidRPr="009476A4">
        <w:rPr>
          <w:rFonts w:ascii="Palatino Linotype" w:hAnsi="Palatino Linotype" w:cs="Arial"/>
          <w:sz w:val="24"/>
          <w:szCs w:val="24"/>
        </w:rPr>
        <w:t xml:space="preserve">, </w:t>
      </w:r>
      <w:r w:rsidRPr="009476A4">
        <w:rPr>
          <w:rFonts w:ascii="Palatino Linotype" w:hAnsi="Palatino Linotype" w:cs="Arial"/>
          <w:sz w:val="24"/>
          <w:szCs w:val="24"/>
        </w:rPr>
        <w:lastRenderedPageBreak/>
        <w:t xml:space="preserve">CONFORMADO POR LOS COMISIONADOS ZULEMA MARTÍNEZ SÁNCHEZ; EVA </w:t>
      </w:r>
      <w:r w:rsidRPr="00A62ED3">
        <w:rPr>
          <w:rFonts w:ascii="Palatino Linotype" w:hAnsi="Palatino Linotype" w:cs="Arial"/>
          <w:sz w:val="24"/>
          <w:szCs w:val="24"/>
        </w:rPr>
        <w:t>ABAID YAPUR; JOSÉ GUADALUPE LUNA HERNÁNDEZ, JAVIER MARTÍNEZ CRUZ</w:t>
      </w:r>
      <w:r w:rsidR="00A62ED3" w:rsidRPr="00A62ED3">
        <w:rPr>
          <w:rFonts w:ascii="Palatino Linotype" w:hAnsi="Palatino Linotype" w:cs="Arial"/>
          <w:sz w:val="24"/>
          <w:szCs w:val="24"/>
        </w:rPr>
        <w:t xml:space="preserve"> EMITIENDO VOTO PARTICULAR </w:t>
      </w:r>
      <w:r w:rsidRPr="00A62ED3">
        <w:rPr>
          <w:rFonts w:ascii="Palatino Linotype" w:hAnsi="Palatino Linotype" w:cs="Arial"/>
          <w:sz w:val="24"/>
          <w:szCs w:val="24"/>
        </w:rPr>
        <w:t xml:space="preserve">Y LUIS GUSTAVO PARRA NORIEGA; </w:t>
      </w:r>
      <w:r w:rsidRPr="00A62ED3">
        <w:rPr>
          <w:rFonts w:ascii="Palatino Linotype" w:hAnsi="Palatino Linotype" w:cs="Arial"/>
          <w:sz w:val="24"/>
          <w:szCs w:val="24"/>
          <w:shd w:val="clear" w:color="auto" w:fill="FFFFFF" w:themeFill="background1"/>
        </w:rPr>
        <w:t xml:space="preserve">EN LA </w:t>
      </w:r>
      <w:r w:rsidR="00AB03C7" w:rsidRPr="00A62ED3">
        <w:rPr>
          <w:rFonts w:ascii="Palatino Linotype" w:hAnsi="Palatino Linotype" w:cs="Arial"/>
          <w:sz w:val="24"/>
          <w:szCs w:val="24"/>
          <w:shd w:val="clear" w:color="auto" w:fill="FFFFFF" w:themeFill="background1"/>
        </w:rPr>
        <w:t xml:space="preserve">VIGÉSIMA PRIMERA </w:t>
      </w:r>
      <w:r w:rsidRPr="00A62ED3">
        <w:rPr>
          <w:rFonts w:ascii="Palatino Linotype" w:hAnsi="Palatino Linotype" w:cs="Arial"/>
          <w:sz w:val="24"/>
          <w:szCs w:val="24"/>
        </w:rPr>
        <w:t xml:space="preserve">SESIÓN ORDINARIA CELEBRADA EL </w:t>
      </w:r>
      <w:r w:rsidR="00AB03C7" w:rsidRPr="00A62ED3">
        <w:rPr>
          <w:rFonts w:ascii="Palatino Linotype" w:hAnsi="Palatino Linotype" w:cs="Arial"/>
          <w:sz w:val="24"/>
          <w:szCs w:val="24"/>
        </w:rPr>
        <w:t xml:space="preserve">CINCO </w:t>
      </w:r>
      <w:r w:rsidR="008C7A00" w:rsidRPr="00A62ED3">
        <w:rPr>
          <w:rFonts w:ascii="Palatino Linotype" w:hAnsi="Palatino Linotype" w:cs="Arial"/>
          <w:sz w:val="24"/>
          <w:szCs w:val="24"/>
        </w:rPr>
        <w:t xml:space="preserve">DE </w:t>
      </w:r>
      <w:r w:rsidR="00AB03C7" w:rsidRPr="00A62ED3">
        <w:rPr>
          <w:rFonts w:ascii="Palatino Linotype" w:hAnsi="Palatino Linotype" w:cs="Arial"/>
          <w:sz w:val="24"/>
          <w:szCs w:val="24"/>
        </w:rPr>
        <w:t xml:space="preserve">JUNIO </w:t>
      </w:r>
      <w:r w:rsidRPr="00A62ED3">
        <w:rPr>
          <w:rFonts w:ascii="Palatino Linotype" w:hAnsi="Palatino Linotype" w:cs="Arial"/>
          <w:sz w:val="24"/>
          <w:szCs w:val="24"/>
        </w:rPr>
        <w:t>DE DOS MIL DIECI</w:t>
      </w:r>
      <w:r w:rsidR="00D9176A" w:rsidRPr="00A62ED3">
        <w:rPr>
          <w:rFonts w:ascii="Palatino Linotype" w:hAnsi="Palatino Linotype" w:cs="Arial"/>
          <w:sz w:val="24"/>
          <w:szCs w:val="24"/>
        </w:rPr>
        <w:t>NUEVE</w:t>
      </w:r>
      <w:r w:rsidRPr="00A62ED3">
        <w:rPr>
          <w:rFonts w:ascii="Palatino Linotype" w:hAnsi="Palatino Linotype" w:cs="Arial"/>
          <w:sz w:val="24"/>
          <w:szCs w:val="24"/>
        </w:rPr>
        <w:t xml:space="preserve">, ANTE EL SECRETARIO TÉCNICO DEL PLENO, </w:t>
      </w:r>
      <w:r w:rsidRPr="00A62ED3">
        <w:rPr>
          <w:rFonts w:ascii="Palatino Linotype" w:eastAsia="Arial Unicode MS" w:hAnsi="Palatino Linotype" w:cs="Arial"/>
          <w:sz w:val="24"/>
          <w:szCs w:val="24"/>
        </w:rPr>
        <w:t>ALEXIS</w:t>
      </w:r>
      <w:r w:rsidRPr="00A62ED3">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9476A4" w:rsidTr="007D103E">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114283" w:rsidRPr="009476A4" w:rsidTr="00E642F0">
              <w:trPr>
                <w:jc w:val="center"/>
              </w:trPr>
              <w:tc>
                <w:tcPr>
                  <w:tcW w:w="10365" w:type="dxa"/>
                  <w:gridSpan w:val="2"/>
                  <w:shd w:val="clear" w:color="auto" w:fill="auto"/>
                </w:tcPr>
                <w:p w:rsidR="00F41C15" w:rsidRPr="009476A4" w:rsidRDefault="00F41C15" w:rsidP="00A45C8D">
                  <w:pPr>
                    <w:spacing w:after="0" w:line="240" w:lineRule="auto"/>
                    <w:jc w:val="center"/>
                    <w:rPr>
                      <w:rFonts w:ascii="Palatino Linotype" w:hAnsi="Palatino Linotype" w:cs="Arial"/>
                      <w:b/>
                      <w:sz w:val="24"/>
                      <w:szCs w:val="24"/>
                    </w:rPr>
                  </w:pPr>
                </w:p>
                <w:p w:rsidR="00DB5446" w:rsidRDefault="00DB5446" w:rsidP="00A45C8D">
                  <w:pPr>
                    <w:spacing w:after="0" w:line="240" w:lineRule="auto"/>
                    <w:jc w:val="center"/>
                    <w:rPr>
                      <w:rFonts w:ascii="Palatino Linotype" w:hAnsi="Palatino Linotype" w:cs="Arial"/>
                      <w:b/>
                      <w:sz w:val="24"/>
                      <w:szCs w:val="24"/>
                    </w:rPr>
                  </w:pPr>
                </w:p>
                <w:p w:rsidR="00B07C1A" w:rsidRPr="009476A4" w:rsidRDefault="00B07C1A" w:rsidP="00A45C8D">
                  <w:pPr>
                    <w:spacing w:after="0" w:line="240" w:lineRule="auto"/>
                    <w:jc w:val="center"/>
                    <w:rPr>
                      <w:rFonts w:ascii="Palatino Linotype" w:hAnsi="Palatino Linotype" w:cs="Arial"/>
                      <w:b/>
                      <w:sz w:val="24"/>
                      <w:szCs w:val="24"/>
                    </w:rPr>
                  </w:pPr>
                </w:p>
                <w:p w:rsidR="00114283" w:rsidRPr="009476A4" w:rsidRDefault="00114283" w:rsidP="00A45C8D">
                  <w:pPr>
                    <w:spacing w:after="0" w:line="240" w:lineRule="auto"/>
                    <w:jc w:val="center"/>
                    <w:rPr>
                      <w:rFonts w:ascii="Palatino Linotype" w:hAnsi="Palatino Linotype" w:cs="Arial"/>
                      <w:b/>
                      <w:sz w:val="24"/>
                      <w:szCs w:val="24"/>
                    </w:rPr>
                  </w:pPr>
                  <w:r w:rsidRPr="009476A4">
                    <w:rPr>
                      <w:rFonts w:ascii="Palatino Linotype" w:hAnsi="Palatino Linotype" w:cs="Arial"/>
                      <w:b/>
                      <w:sz w:val="24"/>
                      <w:szCs w:val="24"/>
                    </w:rPr>
                    <w:t>Zulema Martínez Sánchez</w:t>
                  </w:r>
                </w:p>
                <w:p w:rsidR="00114283" w:rsidRPr="009476A4" w:rsidRDefault="00114283" w:rsidP="00A45C8D">
                  <w:pPr>
                    <w:spacing w:after="0" w:line="240" w:lineRule="auto"/>
                    <w:jc w:val="center"/>
                    <w:rPr>
                      <w:rFonts w:ascii="Palatino Linotype" w:hAnsi="Palatino Linotype" w:cs="Arial"/>
                      <w:b/>
                      <w:sz w:val="24"/>
                      <w:szCs w:val="24"/>
                    </w:rPr>
                  </w:pPr>
                  <w:r w:rsidRPr="009476A4">
                    <w:rPr>
                      <w:rFonts w:ascii="Palatino Linotype" w:hAnsi="Palatino Linotype" w:cs="Arial"/>
                      <w:sz w:val="24"/>
                      <w:szCs w:val="24"/>
                    </w:rPr>
                    <w:t>Comisionada Presidenta</w:t>
                  </w:r>
                </w:p>
                <w:p w:rsidR="00114283" w:rsidRPr="009476A4" w:rsidRDefault="00114283" w:rsidP="00A45C8D">
                  <w:pPr>
                    <w:spacing w:after="0" w:line="240" w:lineRule="auto"/>
                    <w:jc w:val="center"/>
                    <w:rPr>
                      <w:rFonts w:ascii="Palatino Linotype" w:hAnsi="Palatino Linotype" w:cs="Arial"/>
                      <w:b/>
                      <w:sz w:val="24"/>
                      <w:szCs w:val="24"/>
                    </w:rPr>
                  </w:pPr>
                  <w:r w:rsidRPr="009476A4">
                    <w:rPr>
                      <w:rFonts w:ascii="Palatino Linotype" w:hAnsi="Palatino Linotype" w:cs="Arial"/>
                      <w:b/>
                      <w:sz w:val="24"/>
                      <w:szCs w:val="24"/>
                    </w:rPr>
                    <w:t xml:space="preserve">(RÚBRICA) </w:t>
                  </w:r>
                </w:p>
              </w:tc>
            </w:tr>
            <w:tr w:rsidR="00114283" w:rsidRPr="009476A4" w:rsidTr="00E642F0">
              <w:trPr>
                <w:jc w:val="center"/>
              </w:trPr>
              <w:tc>
                <w:tcPr>
                  <w:tcW w:w="5182" w:type="dxa"/>
                  <w:shd w:val="clear" w:color="auto" w:fill="auto"/>
                </w:tcPr>
                <w:p w:rsidR="00114283" w:rsidRPr="009476A4" w:rsidRDefault="00114283" w:rsidP="00A45C8D">
                  <w:pPr>
                    <w:spacing w:after="0" w:line="240" w:lineRule="auto"/>
                    <w:jc w:val="center"/>
                    <w:rPr>
                      <w:rFonts w:ascii="Palatino Linotype" w:hAnsi="Palatino Linotype" w:cs="Arial"/>
                      <w:b/>
                      <w:sz w:val="24"/>
                      <w:szCs w:val="24"/>
                    </w:rPr>
                  </w:pPr>
                </w:p>
                <w:p w:rsidR="003677C2" w:rsidRDefault="003677C2" w:rsidP="00A45C8D">
                  <w:pPr>
                    <w:spacing w:after="0" w:line="240" w:lineRule="auto"/>
                    <w:jc w:val="center"/>
                    <w:rPr>
                      <w:rFonts w:ascii="Palatino Linotype" w:hAnsi="Palatino Linotype" w:cs="Arial"/>
                      <w:b/>
                      <w:sz w:val="24"/>
                      <w:szCs w:val="24"/>
                    </w:rPr>
                  </w:pPr>
                </w:p>
                <w:p w:rsidR="00B07C1A" w:rsidRPr="009476A4" w:rsidRDefault="00B07C1A" w:rsidP="00A45C8D">
                  <w:pPr>
                    <w:spacing w:after="0" w:line="240" w:lineRule="auto"/>
                    <w:jc w:val="center"/>
                    <w:rPr>
                      <w:rFonts w:ascii="Palatino Linotype" w:hAnsi="Palatino Linotype" w:cs="Arial"/>
                      <w:b/>
                      <w:sz w:val="24"/>
                      <w:szCs w:val="24"/>
                    </w:rPr>
                  </w:pPr>
                </w:p>
                <w:p w:rsidR="00114283" w:rsidRPr="009476A4" w:rsidRDefault="00114283" w:rsidP="00A45C8D">
                  <w:pPr>
                    <w:spacing w:after="0" w:line="240" w:lineRule="auto"/>
                    <w:jc w:val="center"/>
                    <w:rPr>
                      <w:rFonts w:ascii="Palatino Linotype" w:hAnsi="Palatino Linotype" w:cs="Arial"/>
                      <w:b/>
                      <w:sz w:val="24"/>
                      <w:szCs w:val="24"/>
                    </w:rPr>
                  </w:pPr>
                  <w:r w:rsidRPr="009476A4">
                    <w:rPr>
                      <w:rFonts w:ascii="Palatino Linotype" w:hAnsi="Palatino Linotype" w:cs="Arial"/>
                      <w:b/>
                      <w:sz w:val="24"/>
                      <w:szCs w:val="24"/>
                    </w:rPr>
                    <w:t>Eva Abaid Yapur</w:t>
                  </w:r>
                </w:p>
                <w:p w:rsidR="00114283" w:rsidRPr="009476A4" w:rsidRDefault="00114283" w:rsidP="00A45C8D">
                  <w:pPr>
                    <w:spacing w:after="0" w:line="240" w:lineRule="auto"/>
                    <w:jc w:val="center"/>
                    <w:rPr>
                      <w:rFonts w:ascii="Palatino Linotype" w:hAnsi="Palatino Linotype" w:cs="Arial"/>
                      <w:sz w:val="24"/>
                      <w:szCs w:val="24"/>
                    </w:rPr>
                  </w:pPr>
                  <w:r w:rsidRPr="009476A4">
                    <w:rPr>
                      <w:rFonts w:ascii="Palatino Linotype" w:hAnsi="Palatino Linotype" w:cs="Arial"/>
                      <w:sz w:val="24"/>
                      <w:szCs w:val="24"/>
                    </w:rPr>
                    <w:t>Comisionada</w:t>
                  </w:r>
                </w:p>
                <w:p w:rsidR="00114283" w:rsidRPr="009476A4" w:rsidRDefault="00114283" w:rsidP="00A45C8D">
                  <w:pPr>
                    <w:spacing w:after="0" w:line="240" w:lineRule="auto"/>
                    <w:jc w:val="center"/>
                    <w:rPr>
                      <w:rFonts w:ascii="Palatino Linotype" w:hAnsi="Palatino Linotype" w:cs="Arial"/>
                      <w:b/>
                      <w:sz w:val="24"/>
                      <w:szCs w:val="24"/>
                    </w:rPr>
                  </w:pPr>
                  <w:r w:rsidRPr="009476A4">
                    <w:rPr>
                      <w:rFonts w:ascii="Palatino Linotype" w:hAnsi="Palatino Linotype" w:cs="Arial"/>
                      <w:b/>
                      <w:sz w:val="24"/>
                      <w:szCs w:val="24"/>
                    </w:rPr>
                    <w:t>(RÚBRICA)</w:t>
                  </w:r>
                </w:p>
              </w:tc>
              <w:tc>
                <w:tcPr>
                  <w:tcW w:w="5183" w:type="dxa"/>
                  <w:shd w:val="clear" w:color="auto" w:fill="auto"/>
                </w:tcPr>
                <w:p w:rsidR="00A8271D" w:rsidRPr="009476A4" w:rsidRDefault="00A8271D" w:rsidP="00A45C8D">
                  <w:pPr>
                    <w:spacing w:after="0" w:line="240" w:lineRule="auto"/>
                    <w:jc w:val="center"/>
                    <w:rPr>
                      <w:rFonts w:ascii="Palatino Linotype" w:hAnsi="Palatino Linotype" w:cs="Arial"/>
                      <w:b/>
                      <w:sz w:val="24"/>
                      <w:szCs w:val="24"/>
                    </w:rPr>
                  </w:pPr>
                </w:p>
                <w:p w:rsidR="009E5810" w:rsidRDefault="009E5810" w:rsidP="00A45C8D">
                  <w:pPr>
                    <w:spacing w:after="0" w:line="240" w:lineRule="auto"/>
                    <w:jc w:val="center"/>
                    <w:rPr>
                      <w:rFonts w:ascii="Palatino Linotype" w:hAnsi="Palatino Linotype" w:cs="Arial"/>
                      <w:b/>
                      <w:sz w:val="24"/>
                      <w:szCs w:val="24"/>
                    </w:rPr>
                  </w:pPr>
                </w:p>
                <w:p w:rsidR="00B07C1A" w:rsidRPr="009476A4" w:rsidRDefault="00B07C1A" w:rsidP="00A45C8D">
                  <w:pPr>
                    <w:spacing w:after="0" w:line="240" w:lineRule="auto"/>
                    <w:jc w:val="center"/>
                    <w:rPr>
                      <w:rFonts w:ascii="Palatino Linotype" w:hAnsi="Palatino Linotype" w:cs="Arial"/>
                      <w:b/>
                      <w:sz w:val="24"/>
                      <w:szCs w:val="24"/>
                    </w:rPr>
                  </w:pPr>
                </w:p>
                <w:p w:rsidR="00114283" w:rsidRPr="009476A4" w:rsidRDefault="00114283" w:rsidP="00A45C8D">
                  <w:pPr>
                    <w:spacing w:after="0" w:line="240" w:lineRule="auto"/>
                    <w:jc w:val="center"/>
                    <w:rPr>
                      <w:rFonts w:ascii="Palatino Linotype" w:hAnsi="Palatino Linotype" w:cs="Arial"/>
                      <w:b/>
                      <w:sz w:val="24"/>
                      <w:szCs w:val="24"/>
                    </w:rPr>
                  </w:pPr>
                  <w:r w:rsidRPr="009476A4">
                    <w:rPr>
                      <w:rFonts w:ascii="Palatino Linotype" w:hAnsi="Palatino Linotype" w:cs="Arial"/>
                      <w:b/>
                      <w:sz w:val="24"/>
                      <w:szCs w:val="24"/>
                    </w:rPr>
                    <w:t>José Guadalupe Luna Hernández</w:t>
                  </w:r>
                </w:p>
                <w:p w:rsidR="00114283" w:rsidRPr="009476A4" w:rsidRDefault="00114283" w:rsidP="00A45C8D">
                  <w:pPr>
                    <w:spacing w:after="0" w:line="240" w:lineRule="auto"/>
                    <w:jc w:val="center"/>
                    <w:rPr>
                      <w:rFonts w:ascii="Palatino Linotype" w:hAnsi="Palatino Linotype" w:cs="Arial"/>
                      <w:sz w:val="24"/>
                      <w:szCs w:val="24"/>
                    </w:rPr>
                  </w:pPr>
                  <w:r w:rsidRPr="009476A4">
                    <w:rPr>
                      <w:rFonts w:ascii="Palatino Linotype" w:hAnsi="Palatino Linotype" w:cs="Arial"/>
                      <w:sz w:val="24"/>
                      <w:szCs w:val="24"/>
                    </w:rPr>
                    <w:t>Comisionado</w:t>
                  </w:r>
                </w:p>
                <w:p w:rsidR="00114283" w:rsidRPr="009476A4" w:rsidRDefault="00114283" w:rsidP="00A45C8D">
                  <w:pPr>
                    <w:spacing w:after="0" w:line="240" w:lineRule="auto"/>
                    <w:jc w:val="center"/>
                    <w:rPr>
                      <w:rFonts w:ascii="Palatino Linotype" w:hAnsi="Palatino Linotype" w:cs="Arial"/>
                      <w:b/>
                      <w:sz w:val="24"/>
                      <w:szCs w:val="24"/>
                    </w:rPr>
                  </w:pPr>
                  <w:r w:rsidRPr="009476A4">
                    <w:rPr>
                      <w:rFonts w:ascii="Palatino Linotype" w:hAnsi="Palatino Linotype" w:cs="Arial"/>
                      <w:b/>
                      <w:sz w:val="24"/>
                      <w:szCs w:val="24"/>
                    </w:rPr>
                    <w:t>(RÚBRICA)</w:t>
                  </w:r>
                </w:p>
              </w:tc>
            </w:tr>
            <w:tr w:rsidR="00114283" w:rsidRPr="009476A4" w:rsidTr="00E642F0">
              <w:trPr>
                <w:jc w:val="center"/>
              </w:trPr>
              <w:tc>
                <w:tcPr>
                  <w:tcW w:w="5182" w:type="dxa"/>
                  <w:shd w:val="clear" w:color="auto" w:fill="auto"/>
                </w:tcPr>
                <w:p w:rsidR="003677C2" w:rsidRPr="009476A4" w:rsidRDefault="003677C2" w:rsidP="00A45C8D">
                  <w:pPr>
                    <w:spacing w:after="0" w:line="240" w:lineRule="auto"/>
                    <w:jc w:val="center"/>
                    <w:rPr>
                      <w:rFonts w:ascii="Palatino Linotype" w:hAnsi="Palatino Linotype" w:cs="Arial"/>
                      <w:b/>
                      <w:sz w:val="24"/>
                      <w:szCs w:val="24"/>
                    </w:rPr>
                  </w:pPr>
                </w:p>
                <w:p w:rsidR="009E5810" w:rsidRDefault="009E5810" w:rsidP="00A45C8D">
                  <w:pPr>
                    <w:spacing w:after="0" w:line="240" w:lineRule="auto"/>
                    <w:jc w:val="center"/>
                    <w:rPr>
                      <w:rFonts w:ascii="Palatino Linotype" w:hAnsi="Palatino Linotype" w:cs="Arial"/>
                      <w:b/>
                      <w:sz w:val="24"/>
                      <w:szCs w:val="24"/>
                    </w:rPr>
                  </w:pPr>
                </w:p>
                <w:p w:rsidR="00B07C1A" w:rsidRPr="009476A4" w:rsidRDefault="00B07C1A" w:rsidP="00A45C8D">
                  <w:pPr>
                    <w:spacing w:after="0" w:line="240" w:lineRule="auto"/>
                    <w:jc w:val="center"/>
                    <w:rPr>
                      <w:rFonts w:ascii="Palatino Linotype" w:hAnsi="Palatino Linotype" w:cs="Arial"/>
                      <w:b/>
                      <w:sz w:val="24"/>
                      <w:szCs w:val="24"/>
                    </w:rPr>
                  </w:pPr>
                </w:p>
                <w:p w:rsidR="00114283" w:rsidRPr="009476A4" w:rsidRDefault="00114283" w:rsidP="00A45C8D">
                  <w:pPr>
                    <w:spacing w:after="0" w:line="240" w:lineRule="auto"/>
                    <w:jc w:val="center"/>
                    <w:rPr>
                      <w:rFonts w:ascii="Palatino Linotype" w:hAnsi="Palatino Linotype" w:cs="Arial"/>
                      <w:b/>
                      <w:sz w:val="24"/>
                      <w:szCs w:val="24"/>
                    </w:rPr>
                  </w:pPr>
                  <w:r w:rsidRPr="009476A4">
                    <w:rPr>
                      <w:rFonts w:ascii="Palatino Linotype" w:hAnsi="Palatino Linotype" w:cs="Arial"/>
                      <w:b/>
                      <w:sz w:val="24"/>
                      <w:szCs w:val="24"/>
                    </w:rPr>
                    <w:t>Javier Martínez Cruz</w:t>
                  </w:r>
                </w:p>
                <w:p w:rsidR="00114283" w:rsidRPr="009476A4" w:rsidRDefault="00114283" w:rsidP="00A45C8D">
                  <w:pPr>
                    <w:spacing w:after="0" w:line="240" w:lineRule="auto"/>
                    <w:jc w:val="center"/>
                    <w:rPr>
                      <w:rFonts w:ascii="Palatino Linotype" w:hAnsi="Palatino Linotype" w:cs="Arial"/>
                      <w:sz w:val="24"/>
                      <w:szCs w:val="24"/>
                    </w:rPr>
                  </w:pPr>
                  <w:r w:rsidRPr="009476A4">
                    <w:rPr>
                      <w:rFonts w:ascii="Palatino Linotype" w:hAnsi="Palatino Linotype" w:cs="Arial"/>
                      <w:sz w:val="24"/>
                      <w:szCs w:val="24"/>
                    </w:rPr>
                    <w:t>Comisionado</w:t>
                  </w:r>
                </w:p>
                <w:p w:rsidR="00114283" w:rsidRPr="009476A4" w:rsidRDefault="00114283" w:rsidP="00A45C8D">
                  <w:pPr>
                    <w:spacing w:after="0" w:line="240" w:lineRule="auto"/>
                    <w:jc w:val="center"/>
                    <w:rPr>
                      <w:rFonts w:ascii="Palatino Linotype" w:hAnsi="Palatino Linotype" w:cs="Arial"/>
                      <w:sz w:val="24"/>
                      <w:szCs w:val="24"/>
                    </w:rPr>
                  </w:pPr>
                  <w:r w:rsidRPr="009476A4">
                    <w:rPr>
                      <w:rFonts w:ascii="Palatino Linotype" w:hAnsi="Palatino Linotype" w:cs="Arial"/>
                      <w:b/>
                      <w:sz w:val="24"/>
                      <w:szCs w:val="24"/>
                    </w:rPr>
                    <w:t>(RÚBRICA)</w:t>
                  </w:r>
                </w:p>
              </w:tc>
              <w:tc>
                <w:tcPr>
                  <w:tcW w:w="5183" w:type="dxa"/>
                  <w:shd w:val="clear" w:color="auto" w:fill="auto"/>
                </w:tcPr>
                <w:p w:rsidR="002D706E" w:rsidRPr="009476A4" w:rsidRDefault="002D706E" w:rsidP="00A45C8D">
                  <w:pPr>
                    <w:spacing w:after="0" w:line="240" w:lineRule="auto"/>
                    <w:jc w:val="center"/>
                    <w:rPr>
                      <w:rFonts w:ascii="Palatino Linotype" w:hAnsi="Palatino Linotype" w:cs="Arial"/>
                      <w:b/>
                      <w:sz w:val="24"/>
                      <w:szCs w:val="24"/>
                    </w:rPr>
                  </w:pPr>
                </w:p>
                <w:p w:rsidR="00DB5446" w:rsidRDefault="00DB5446" w:rsidP="00A45C8D">
                  <w:pPr>
                    <w:spacing w:after="0" w:line="240" w:lineRule="auto"/>
                    <w:jc w:val="center"/>
                    <w:rPr>
                      <w:rFonts w:ascii="Palatino Linotype" w:hAnsi="Palatino Linotype" w:cs="Arial"/>
                      <w:b/>
                      <w:sz w:val="24"/>
                      <w:szCs w:val="24"/>
                    </w:rPr>
                  </w:pPr>
                </w:p>
                <w:p w:rsidR="00B07C1A" w:rsidRPr="009476A4" w:rsidRDefault="00B07C1A" w:rsidP="00A45C8D">
                  <w:pPr>
                    <w:spacing w:after="0" w:line="240" w:lineRule="auto"/>
                    <w:jc w:val="center"/>
                    <w:rPr>
                      <w:rFonts w:ascii="Palatino Linotype" w:hAnsi="Palatino Linotype" w:cs="Arial"/>
                      <w:b/>
                      <w:sz w:val="24"/>
                      <w:szCs w:val="24"/>
                    </w:rPr>
                  </w:pPr>
                </w:p>
                <w:p w:rsidR="00114283" w:rsidRPr="009476A4" w:rsidRDefault="00114283" w:rsidP="00A45C8D">
                  <w:pPr>
                    <w:spacing w:after="0" w:line="240" w:lineRule="auto"/>
                    <w:jc w:val="center"/>
                    <w:rPr>
                      <w:rFonts w:ascii="Palatino Linotype" w:hAnsi="Palatino Linotype" w:cs="Arial"/>
                      <w:b/>
                      <w:sz w:val="24"/>
                      <w:szCs w:val="24"/>
                    </w:rPr>
                  </w:pPr>
                  <w:r w:rsidRPr="009476A4">
                    <w:rPr>
                      <w:rFonts w:ascii="Palatino Linotype" w:hAnsi="Palatino Linotype" w:cs="Arial"/>
                      <w:b/>
                      <w:sz w:val="24"/>
                      <w:szCs w:val="24"/>
                    </w:rPr>
                    <w:t>Luis Gustavo Parra Noriega</w:t>
                  </w:r>
                </w:p>
                <w:p w:rsidR="00114283" w:rsidRPr="009476A4" w:rsidRDefault="00114283" w:rsidP="00A45C8D">
                  <w:pPr>
                    <w:spacing w:after="0" w:line="240" w:lineRule="auto"/>
                    <w:jc w:val="center"/>
                    <w:rPr>
                      <w:rFonts w:ascii="Palatino Linotype" w:hAnsi="Palatino Linotype" w:cs="Arial"/>
                      <w:sz w:val="24"/>
                      <w:szCs w:val="24"/>
                    </w:rPr>
                  </w:pPr>
                  <w:r w:rsidRPr="009476A4">
                    <w:rPr>
                      <w:rFonts w:ascii="Palatino Linotype" w:hAnsi="Palatino Linotype" w:cs="Arial"/>
                      <w:sz w:val="24"/>
                      <w:szCs w:val="24"/>
                    </w:rPr>
                    <w:t>Comisionado</w:t>
                  </w:r>
                </w:p>
                <w:p w:rsidR="00114283" w:rsidRPr="009476A4" w:rsidRDefault="00114283" w:rsidP="00A45C8D">
                  <w:pPr>
                    <w:spacing w:after="0" w:line="240" w:lineRule="auto"/>
                    <w:jc w:val="center"/>
                    <w:rPr>
                      <w:rFonts w:ascii="Palatino Linotype" w:hAnsi="Palatino Linotype" w:cs="Arial"/>
                      <w:b/>
                      <w:sz w:val="24"/>
                      <w:szCs w:val="24"/>
                    </w:rPr>
                  </w:pPr>
                  <w:r w:rsidRPr="009476A4">
                    <w:rPr>
                      <w:rFonts w:ascii="Palatino Linotype" w:hAnsi="Palatino Linotype" w:cs="Arial"/>
                      <w:b/>
                      <w:sz w:val="24"/>
                      <w:szCs w:val="24"/>
                    </w:rPr>
                    <w:t>(RÚBRICA)</w:t>
                  </w:r>
                </w:p>
              </w:tc>
            </w:tr>
            <w:tr w:rsidR="00114283" w:rsidRPr="009476A4" w:rsidTr="00E642F0">
              <w:trPr>
                <w:jc w:val="center"/>
              </w:trPr>
              <w:tc>
                <w:tcPr>
                  <w:tcW w:w="10365" w:type="dxa"/>
                  <w:gridSpan w:val="2"/>
                  <w:shd w:val="clear" w:color="auto" w:fill="auto"/>
                </w:tcPr>
                <w:p w:rsidR="00A0217D" w:rsidRDefault="00F93D86" w:rsidP="00A62ED3">
                  <w:pPr>
                    <w:tabs>
                      <w:tab w:val="left" w:pos="3720"/>
                    </w:tabs>
                    <w:spacing w:after="0" w:line="240" w:lineRule="auto"/>
                    <w:rPr>
                      <w:rFonts w:ascii="Palatino Linotype" w:hAnsi="Palatino Linotype" w:cs="Arial"/>
                      <w:b/>
                      <w:sz w:val="24"/>
                      <w:szCs w:val="24"/>
                    </w:rPr>
                  </w:pPr>
                  <w:r w:rsidRPr="009476A4">
                    <w:rPr>
                      <w:rFonts w:ascii="Palatino Linotype" w:hAnsi="Palatino Linotype" w:cs="Arial"/>
                      <w:b/>
                      <w:sz w:val="24"/>
                      <w:szCs w:val="24"/>
                    </w:rPr>
                    <w:tab/>
                  </w:r>
                </w:p>
                <w:p w:rsidR="00A0217D" w:rsidRDefault="00A0217D" w:rsidP="00A45C8D">
                  <w:pPr>
                    <w:spacing w:after="0" w:line="240" w:lineRule="auto"/>
                    <w:jc w:val="center"/>
                    <w:rPr>
                      <w:rFonts w:ascii="Palatino Linotype" w:hAnsi="Palatino Linotype" w:cs="Arial"/>
                      <w:b/>
                      <w:sz w:val="24"/>
                      <w:szCs w:val="24"/>
                    </w:rPr>
                  </w:pPr>
                </w:p>
                <w:p w:rsidR="00B07C1A" w:rsidRDefault="00B07C1A" w:rsidP="00A45C8D">
                  <w:pPr>
                    <w:spacing w:after="0" w:line="240" w:lineRule="auto"/>
                    <w:jc w:val="center"/>
                    <w:rPr>
                      <w:rFonts w:ascii="Palatino Linotype" w:hAnsi="Palatino Linotype" w:cs="Arial"/>
                      <w:b/>
                      <w:sz w:val="24"/>
                      <w:szCs w:val="24"/>
                    </w:rPr>
                  </w:pPr>
                </w:p>
                <w:p w:rsidR="00114283" w:rsidRPr="009476A4" w:rsidRDefault="00114283" w:rsidP="00A45C8D">
                  <w:pPr>
                    <w:spacing w:after="0" w:line="240" w:lineRule="auto"/>
                    <w:jc w:val="center"/>
                    <w:rPr>
                      <w:rFonts w:ascii="Palatino Linotype" w:hAnsi="Palatino Linotype" w:cs="Arial"/>
                      <w:b/>
                      <w:sz w:val="24"/>
                      <w:szCs w:val="24"/>
                    </w:rPr>
                  </w:pPr>
                  <w:r w:rsidRPr="009476A4">
                    <w:rPr>
                      <w:rFonts w:ascii="Palatino Linotype" w:hAnsi="Palatino Linotype" w:cs="Arial"/>
                      <w:b/>
                      <w:sz w:val="24"/>
                      <w:szCs w:val="24"/>
                    </w:rPr>
                    <w:t>Alexis Tapia Ramírez</w:t>
                  </w:r>
                </w:p>
                <w:p w:rsidR="00114283" w:rsidRPr="009476A4" w:rsidRDefault="00114283" w:rsidP="00A45C8D">
                  <w:pPr>
                    <w:spacing w:after="0" w:line="240" w:lineRule="auto"/>
                    <w:jc w:val="center"/>
                    <w:rPr>
                      <w:rFonts w:ascii="Palatino Linotype" w:hAnsi="Palatino Linotype" w:cs="Arial"/>
                      <w:sz w:val="24"/>
                      <w:szCs w:val="24"/>
                    </w:rPr>
                  </w:pPr>
                  <w:r w:rsidRPr="009476A4">
                    <w:rPr>
                      <w:rFonts w:ascii="Palatino Linotype" w:hAnsi="Palatino Linotype" w:cs="Arial"/>
                      <w:sz w:val="24"/>
                      <w:szCs w:val="24"/>
                    </w:rPr>
                    <w:t>Secretario Técnico del Pleno</w:t>
                  </w:r>
                </w:p>
                <w:p w:rsidR="00A45C8D" w:rsidRPr="009476A4" w:rsidRDefault="00114283" w:rsidP="00B07C1A">
                  <w:pPr>
                    <w:spacing w:after="0" w:line="240" w:lineRule="auto"/>
                    <w:jc w:val="center"/>
                    <w:rPr>
                      <w:rFonts w:ascii="Palatino Linotype" w:hAnsi="Palatino Linotype" w:cs="Arial"/>
                      <w:sz w:val="24"/>
                      <w:szCs w:val="24"/>
                    </w:rPr>
                  </w:pPr>
                  <w:r w:rsidRPr="009476A4">
                    <w:rPr>
                      <w:rFonts w:ascii="Palatino Linotype" w:hAnsi="Palatino Linotype" w:cs="Arial"/>
                      <w:b/>
                      <w:sz w:val="24"/>
                      <w:szCs w:val="24"/>
                    </w:rPr>
                    <w:t>(RÚBRICA)</w:t>
                  </w:r>
                  <w:r w:rsidR="00D931F9" w:rsidRPr="009476A4">
                    <w:rPr>
                      <w:rFonts w:ascii="Palatino Linotype" w:hAnsi="Palatino Linotype" w:cs="Arial"/>
                      <w:sz w:val="24"/>
                      <w:szCs w:val="24"/>
                    </w:rPr>
                    <w:t xml:space="preserve"> </w:t>
                  </w:r>
                </w:p>
              </w:tc>
            </w:tr>
          </w:tbl>
          <w:p w:rsidR="00114283" w:rsidRPr="009476A4" w:rsidRDefault="00114283" w:rsidP="00A45C8D">
            <w:pPr>
              <w:spacing w:after="0" w:line="240" w:lineRule="auto"/>
              <w:jc w:val="both"/>
              <w:rPr>
                <w:rFonts w:ascii="Palatino Linotype" w:hAnsi="Palatino Linotype" w:cs="Arial"/>
                <w:sz w:val="24"/>
                <w:szCs w:val="24"/>
                <w:lang w:val="es-ES"/>
              </w:rPr>
            </w:pPr>
          </w:p>
        </w:tc>
      </w:tr>
    </w:tbl>
    <w:p w:rsidR="00114283" w:rsidRPr="009476A4" w:rsidRDefault="00114283" w:rsidP="00A45C8D">
      <w:pPr>
        <w:spacing w:after="0" w:line="240" w:lineRule="auto"/>
        <w:jc w:val="both"/>
        <w:rPr>
          <w:rFonts w:ascii="Palatino Linotype" w:hAnsi="Palatino Linotype" w:cs="Arial"/>
        </w:rPr>
      </w:pPr>
      <w:r w:rsidRPr="009476A4">
        <w:rPr>
          <w:rFonts w:ascii="Palatino Linotype" w:hAnsi="Palatino Linotype" w:cs="Arial"/>
        </w:rPr>
        <w:t xml:space="preserve">Esta hoja corresponde a la resolución </w:t>
      </w:r>
      <w:r w:rsidRPr="00A62ED3">
        <w:rPr>
          <w:rFonts w:ascii="Palatino Linotype" w:hAnsi="Palatino Linotype" w:cs="Arial"/>
        </w:rPr>
        <w:t xml:space="preserve">de </w:t>
      </w:r>
      <w:r w:rsidR="00AB03C7" w:rsidRPr="00A62ED3">
        <w:rPr>
          <w:rFonts w:ascii="Palatino Linotype" w:hAnsi="Palatino Linotype" w:cs="Arial"/>
        </w:rPr>
        <w:t>cinco de junio</w:t>
      </w:r>
      <w:r w:rsidR="00F96CA4" w:rsidRPr="00A62ED3">
        <w:rPr>
          <w:rFonts w:ascii="Palatino Linotype" w:hAnsi="Palatino Linotype" w:cs="Arial"/>
        </w:rPr>
        <w:t xml:space="preserve"> </w:t>
      </w:r>
      <w:r w:rsidRPr="00A62ED3">
        <w:rPr>
          <w:rFonts w:ascii="Palatino Linotype" w:hAnsi="Palatino Linotype" w:cs="Arial"/>
        </w:rPr>
        <w:t>de dos mil dieci</w:t>
      </w:r>
      <w:r w:rsidR="00D9176A" w:rsidRPr="00A62ED3">
        <w:rPr>
          <w:rFonts w:ascii="Palatino Linotype" w:hAnsi="Palatino Linotype" w:cs="Arial"/>
        </w:rPr>
        <w:t>nueve</w:t>
      </w:r>
      <w:r w:rsidRPr="00A62ED3">
        <w:rPr>
          <w:rFonts w:ascii="Palatino Linotype" w:hAnsi="Palatino Linotype" w:cs="Arial"/>
        </w:rPr>
        <w:t xml:space="preserve">, emitida en </w:t>
      </w:r>
      <w:r w:rsidR="00FE28CE" w:rsidRPr="00A62ED3">
        <w:rPr>
          <w:rFonts w:ascii="Palatino Linotype" w:hAnsi="Palatino Linotype" w:cs="Arial"/>
        </w:rPr>
        <w:t>el recurso de revisión número 0</w:t>
      </w:r>
      <w:r w:rsidR="00E334D8" w:rsidRPr="00A62ED3">
        <w:rPr>
          <w:rFonts w:ascii="Palatino Linotype" w:hAnsi="Palatino Linotype" w:cs="Arial"/>
        </w:rPr>
        <w:t>1</w:t>
      </w:r>
      <w:r w:rsidR="00A45C8D" w:rsidRPr="00A62ED3">
        <w:rPr>
          <w:rFonts w:ascii="Palatino Linotype" w:hAnsi="Palatino Linotype" w:cs="Arial"/>
        </w:rPr>
        <w:t>947</w:t>
      </w:r>
      <w:r w:rsidRPr="00A62ED3">
        <w:rPr>
          <w:rFonts w:ascii="Palatino Linotype" w:hAnsi="Palatino Linotype" w:cs="Arial"/>
        </w:rPr>
        <w:t>/INFOEM/IP/RR/201</w:t>
      </w:r>
      <w:r w:rsidR="00A52ECD" w:rsidRPr="00A62ED3">
        <w:rPr>
          <w:rFonts w:ascii="Palatino Linotype" w:hAnsi="Palatino Linotype" w:cs="Arial"/>
        </w:rPr>
        <w:t>9</w:t>
      </w:r>
      <w:r w:rsidRPr="00A62ED3">
        <w:rPr>
          <w:rFonts w:ascii="Palatino Linotype" w:hAnsi="Palatino Linotype" w:cs="Arial"/>
        </w:rPr>
        <w:t>.</w:t>
      </w:r>
    </w:p>
    <w:p w:rsidR="00027DCB" w:rsidRPr="009476A4" w:rsidRDefault="009F4A30" w:rsidP="00A45C8D">
      <w:pPr>
        <w:pStyle w:val="Piedepgina"/>
        <w:spacing w:after="0" w:line="240" w:lineRule="auto"/>
        <w:rPr>
          <w:rFonts w:ascii="Palatino Linotype" w:hAnsi="Palatino Linotype" w:cs="Arial"/>
        </w:rPr>
      </w:pPr>
      <w:r w:rsidRPr="009476A4">
        <w:rPr>
          <w:rFonts w:ascii="Palatino Linotype" w:hAnsi="Palatino Linotype" w:cs="Arial"/>
        </w:rPr>
        <w:t>ATU</w:t>
      </w:r>
      <w:r w:rsidR="00114283" w:rsidRPr="009476A4">
        <w:rPr>
          <w:rFonts w:ascii="Palatino Linotype" w:hAnsi="Palatino Linotype" w:cs="Arial"/>
        </w:rPr>
        <w:t>/RPG</w:t>
      </w:r>
      <w:bookmarkStart w:id="0" w:name="_GoBack"/>
      <w:bookmarkEnd w:id="0"/>
    </w:p>
    <w:sectPr w:rsidR="00027DCB" w:rsidRPr="009476A4" w:rsidSect="00E417E5">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8EE" w:rsidRDefault="000028EE" w:rsidP="00C80F8C">
      <w:r>
        <w:separator/>
      </w:r>
    </w:p>
  </w:endnote>
  <w:endnote w:type="continuationSeparator" w:id="0">
    <w:p w:rsidR="000028EE" w:rsidRDefault="000028E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726" w:rsidRDefault="00844726" w:rsidP="0071355D">
    <w:pPr>
      <w:pStyle w:val="Piedepgina"/>
      <w:spacing w:after="0"/>
      <w:jc w:val="right"/>
      <w:rPr>
        <w:rFonts w:ascii="Palatino Linotype" w:hAnsi="Palatino Linotype" w:cs="Arial"/>
        <w:b/>
        <w:bCs/>
      </w:rPr>
    </w:pPr>
  </w:p>
  <w:p w:rsidR="00844726" w:rsidRPr="00F12350" w:rsidRDefault="00844726"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B07C1A">
      <w:rPr>
        <w:rFonts w:ascii="Palatino Linotype" w:hAnsi="Palatino Linotype" w:cs="Arial"/>
        <w:b/>
        <w:bCs/>
        <w:noProof/>
      </w:rPr>
      <w:t>42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B07C1A">
      <w:rPr>
        <w:rFonts w:ascii="Palatino Linotype" w:hAnsi="Palatino Linotype" w:cs="Arial"/>
        <w:b/>
        <w:bCs/>
        <w:noProof/>
      </w:rPr>
      <w:t>42</w:t>
    </w:r>
    <w:r w:rsidRPr="00F12350">
      <w:rPr>
        <w:rFonts w:ascii="Palatino Linotype" w:hAnsi="Palatino Linotype" w:cs="Arial"/>
        <w:b/>
        <w:bCs/>
      </w:rPr>
      <w:fldChar w:fldCharType="end"/>
    </w:r>
  </w:p>
  <w:p w:rsidR="00844726" w:rsidRDefault="0084472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726" w:rsidRPr="00F12350" w:rsidRDefault="00844726"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A62ED3">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A62ED3">
      <w:rPr>
        <w:rFonts w:ascii="Palatino Linotype" w:hAnsi="Palatino Linotype" w:cs="Arial"/>
        <w:b/>
        <w:bCs/>
        <w:noProof/>
      </w:rPr>
      <w:t>43</w:t>
    </w:r>
    <w:r w:rsidRPr="00F12350">
      <w:rPr>
        <w:rFonts w:ascii="Palatino Linotype" w:hAnsi="Palatino Linotype" w:cs="Arial"/>
        <w:b/>
        <w:bCs/>
      </w:rPr>
      <w:fldChar w:fldCharType="end"/>
    </w:r>
  </w:p>
  <w:p w:rsidR="00844726" w:rsidRDefault="008447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8EE" w:rsidRDefault="000028EE" w:rsidP="00C80F8C">
      <w:r>
        <w:separator/>
      </w:r>
    </w:p>
  </w:footnote>
  <w:footnote w:type="continuationSeparator" w:id="0">
    <w:p w:rsidR="000028EE" w:rsidRDefault="000028EE" w:rsidP="00C80F8C">
      <w:r>
        <w:continuationSeparator/>
      </w:r>
    </w:p>
  </w:footnote>
  <w:footnote w:id="1">
    <w:p w:rsidR="00844726" w:rsidRDefault="00844726">
      <w:pPr>
        <w:pStyle w:val="Textonotapie"/>
      </w:pPr>
      <w:r>
        <w:rPr>
          <w:rStyle w:val="Refdenotaalpie"/>
        </w:rPr>
        <w:footnoteRef/>
      </w:r>
      <w:r>
        <w:t xml:space="preserve"> </w:t>
      </w:r>
      <w:hyperlink r:id="rId1" w:history="1">
        <w:r w:rsidRPr="0031685E">
          <w:rPr>
            <w:rFonts w:ascii="Palatino Linotype" w:eastAsia="Times New Roman" w:hAnsi="Palatino Linotype" w:cs="Times New Roman"/>
            <w:color w:val="222222"/>
            <w:szCs w:val="24"/>
            <w:lang w:eastAsia="es-MX"/>
          </w:rPr>
          <w:t>http://www.texcoco.gob.mx/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726" w:rsidRDefault="00844726"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844726" w:rsidRPr="005A5E02" w:rsidTr="00E86645">
      <w:tc>
        <w:tcPr>
          <w:tcW w:w="2552" w:type="dxa"/>
          <w:shd w:val="clear" w:color="auto" w:fill="auto"/>
          <w:vAlign w:val="center"/>
        </w:tcPr>
        <w:p w:rsidR="00844726" w:rsidRPr="005A5E02" w:rsidRDefault="00844726"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844726" w:rsidRPr="005A5E02" w:rsidRDefault="00844726" w:rsidP="000A3ED9">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1947/</w:t>
          </w:r>
          <w:r w:rsidRPr="005A5E02">
            <w:rPr>
              <w:rFonts w:ascii="Palatino Linotype" w:hAnsi="Palatino Linotype"/>
              <w:b/>
              <w:sz w:val="22"/>
              <w:szCs w:val="22"/>
            </w:rPr>
            <w:t>INFOEM/IP/RR/201</w:t>
          </w:r>
          <w:r>
            <w:rPr>
              <w:rFonts w:ascii="Palatino Linotype" w:hAnsi="Palatino Linotype"/>
              <w:b/>
              <w:sz w:val="22"/>
              <w:szCs w:val="22"/>
            </w:rPr>
            <w:t>9</w:t>
          </w:r>
        </w:p>
      </w:tc>
    </w:tr>
    <w:tr w:rsidR="00844726" w:rsidRPr="005A5E02" w:rsidTr="00E86645">
      <w:tc>
        <w:tcPr>
          <w:tcW w:w="2552" w:type="dxa"/>
          <w:shd w:val="clear" w:color="auto" w:fill="auto"/>
          <w:vAlign w:val="center"/>
        </w:tcPr>
        <w:p w:rsidR="00844726" w:rsidRPr="005A5E02" w:rsidRDefault="00844726"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844726" w:rsidRPr="00927A01" w:rsidRDefault="00844726" w:rsidP="000A3ED9">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de Texcoco </w:t>
          </w:r>
        </w:p>
      </w:tc>
    </w:tr>
    <w:tr w:rsidR="00844726" w:rsidRPr="005A5E02" w:rsidTr="00E86645">
      <w:tc>
        <w:tcPr>
          <w:tcW w:w="2552" w:type="dxa"/>
          <w:shd w:val="clear" w:color="auto" w:fill="auto"/>
          <w:vAlign w:val="center"/>
        </w:tcPr>
        <w:p w:rsidR="00844726" w:rsidRPr="005A5E02" w:rsidRDefault="00844726"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844726" w:rsidRPr="005A5E02" w:rsidRDefault="00844726"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844726" w:rsidRDefault="00844726"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2"/>
      <w:gridCol w:w="3260"/>
    </w:tblGrid>
    <w:tr w:rsidR="00844726" w:rsidRPr="005A5E02" w:rsidTr="007548C8">
      <w:tc>
        <w:tcPr>
          <w:tcW w:w="2552" w:type="dxa"/>
          <w:shd w:val="clear" w:color="auto" w:fill="auto"/>
          <w:vAlign w:val="center"/>
        </w:tcPr>
        <w:p w:rsidR="00844726" w:rsidRPr="005A5E02" w:rsidRDefault="00844726"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260" w:type="dxa"/>
          <w:shd w:val="clear" w:color="auto" w:fill="auto"/>
          <w:vAlign w:val="center"/>
        </w:tcPr>
        <w:p w:rsidR="00844726" w:rsidRPr="005A5E02" w:rsidRDefault="00844726" w:rsidP="000A3ED9">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1947/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844726" w:rsidRPr="005A5E02" w:rsidTr="007548C8">
      <w:tc>
        <w:tcPr>
          <w:tcW w:w="2552" w:type="dxa"/>
          <w:shd w:val="clear" w:color="auto" w:fill="auto"/>
          <w:vAlign w:val="center"/>
        </w:tcPr>
        <w:p w:rsidR="00844726" w:rsidRPr="005A5E02" w:rsidRDefault="00844726"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rsidR="00844726" w:rsidRPr="00927A01" w:rsidRDefault="00844726" w:rsidP="00E86645">
          <w:pPr>
            <w:spacing w:after="0" w:line="240" w:lineRule="auto"/>
            <w:jc w:val="both"/>
            <w:rPr>
              <w:rFonts w:ascii="Palatino Linotype" w:hAnsi="Palatino Linotype"/>
              <w:b/>
              <w:sz w:val="22"/>
              <w:szCs w:val="22"/>
            </w:rPr>
          </w:pPr>
        </w:p>
      </w:tc>
    </w:tr>
    <w:tr w:rsidR="00844726" w:rsidRPr="005A5E02" w:rsidTr="007548C8">
      <w:trPr>
        <w:trHeight w:val="228"/>
      </w:trPr>
      <w:tc>
        <w:tcPr>
          <w:tcW w:w="2552" w:type="dxa"/>
          <w:shd w:val="clear" w:color="auto" w:fill="auto"/>
          <w:vAlign w:val="center"/>
        </w:tcPr>
        <w:p w:rsidR="00844726" w:rsidRPr="005A5E02" w:rsidRDefault="00844726"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rsidR="00844726" w:rsidRPr="00927A01" w:rsidRDefault="00844726" w:rsidP="000A3ED9">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Texcoco </w:t>
          </w:r>
        </w:p>
      </w:tc>
    </w:tr>
    <w:tr w:rsidR="00844726" w:rsidRPr="005A5E02" w:rsidTr="007548C8">
      <w:tc>
        <w:tcPr>
          <w:tcW w:w="2552" w:type="dxa"/>
          <w:shd w:val="clear" w:color="auto" w:fill="auto"/>
          <w:vAlign w:val="center"/>
        </w:tcPr>
        <w:p w:rsidR="00844726" w:rsidRPr="005A5E02" w:rsidRDefault="00844726"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rsidR="00844726" w:rsidRPr="005A5E02" w:rsidRDefault="00844726"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844726" w:rsidRDefault="008447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1160805"/>
    <w:multiLevelType w:val="hybridMultilevel"/>
    <w:tmpl w:val="980688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 w15:restartNumberingAfterBreak="0">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3" w15:restartNumberingAfterBreak="0">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AA4952"/>
    <w:multiLevelType w:val="hybridMultilevel"/>
    <w:tmpl w:val="DBB8B1DC"/>
    <w:lvl w:ilvl="0" w:tplc="D7E648B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15:restartNumberingAfterBreak="0">
    <w:nsid w:val="704B2FF2"/>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78568C"/>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15:restartNumberingAfterBreak="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4"/>
  </w:num>
  <w:num w:numId="6">
    <w:abstractNumId w:val="3"/>
  </w:num>
  <w:num w:numId="7">
    <w:abstractNumId w:val="30"/>
  </w:num>
  <w:num w:numId="8">
    <w:abstractNumId w:val="2"/>
  </w:num>
  <w:num w:numId="9">
    <w:abstractNumId w:val="10"/>
  </w:num>
  <w:num w:numId="10">
    <w:abstractNumId w:val="0"/>
  </w:num>
  <w:num w:numId="11">
    <w:abstractNumId w:val="22"/>
  </w:num>
  <w:num w:numId="12">
    <w:abstractNumId w:val="1"/>
  </w:num>
  <w:num w:numId="13">
    <w:abstractNumId w:val="20"/>
  </w:num>
  <w:num w:numId="14">
    <w:abstractNumId w:val="11"/>
  </w:num>
  <w:num w:numId="15">
    <w:abstractNumId w:val="38"/>
  </w:num>
  <w:num w:numId="16">
    <w:abstractNumId w:val="7"/>
  </w:num>
  <w:num w:numId="17">
    <w:abstractNumId w:val="18"/>
  </w:num>
  <w:num w:numId="18">
    <w:abstractNumId w:val="25"/>
  </w:num>
  <w:num w:numId="19">
    <w:abstractNumId w:val="36"/>
  </w:num>
  <w:num w:numId="20">
    <w:abstractNumId w:val="29"/>
  </w:num>
  <w:num w:numId="21">
    <w:abstractNumId w:val="17"/>
  </w:num>
  <w:num w:numId="22">
    <w:abstractNumId w:val="13"/>
  </w:num>
  <w:num w:numId="23">
    <w:abstractNumId w:val="28"/>
  </w:num>
  <w:num w:numId="24">
    <w:abstractNumId w:val="12"/>
  </w:num>
  <w:num w:numId="25">
    <w:abstractNumId w:val="35"/>
  </w:num>
  <w:num w:numId="26">
    <w:abstractNumId w:val="19"/>
  </w:num>
  <w:num w:numId="27">
    <w:abstractNumId w:val="33"/>
  </w:num>
  <w:num w:numId="28">
    <w:abstractNumId w:val="9"/>
  </w:num>
  <w:num w:numId="29">
    <w:abstractNumId w:val="23"/>
  </w:num>
  <w:num w:numId="30">
    <w:abstractNumId w:val="8"/>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7"/>
  </w:num>
  <w:num w:numId="34">
    <w:abstractNumId w:val="34"/>
  </w:num>
  <w:num w:numId="35">
    <w:abstractNumId w:val="32"/>
  </w:num>
  <w:num w:numId="36">
    <w:abstractNumId w:val="5"/>
  </w:num>
  <w:num w:numId="37">
    <w:abstractNumId w:val="37"/>
  </w:num>
  <w:num w:numId="38">
    <w:abstractNumId w:val="6"/>
  </w:num>
  <w:num w:numId="39">
    <w:abstractNumId w:val="24"/>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28EE"/>
    <w:rsid w:val="000031D2"/>
    <w:rsid w:val="00003F5B"/>
    <w:rsid w:val="00004E2F"/>
    <w:rsid w:val="00005643"/>
    <w:rsid w:val="000058CF"/>
    <w:rsid w:val="000064B9"/>
    <w:rsid w:val="0001006B"/>
    <w:rsid w:val="00011730"/>
    <w:rsid w:val="000121F1"/>
    <w:rsid w:val="000123C7"/>
    <w:rsid w:val="0001442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AF5"/>
    <w:rsid w:val="0004056B"/>
    <w:rsid w:val="0004257A"/>
    <w:rsid w:val="0004284D"/>
    <w:rsid w:val="00042EAD"/>
    <w:rsid w:val="000455B2"/>
    <w:rsid w:val="000470FE"/>
    <w:rsid w:val="000471C6"/>
    <w:rsid w:val="00047E4B"/>
    <w:rsid w:val="0005040C"/>
    <w:rsid w:val="000528B6"/>
    <w:rsid w:val="00052C63"/>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6F7A"/>
    <w:rsid w:val="000675B0"/>
    <w:rsid w:val="00067AC9"/>
    <w:rsid w:val="00067BB2"/>
    <w:rsid w:val="000714A3"/>
    <w:rsid w:val="00073A4E"/>
    <w:rsid w:val="00074A40"/>
    <w:rsid w:val="00074E94"/>
    <w:rsid w:val="00075972"/>
    <w:rsid w:val="00076612"/>
    <w:rsid w:val="00080AC5"/>
    <w:rsid w:val="00080C7D"/>
    <w:rsid w:val="00081FC7"/>
    <w:rsid w:val="00082AFC"/>
    <w:rsid w:val="000839CE"/>
    <w:rsid w:val="00083D3F"/>
    <w:rsid w:val="0008542A"/>
    <w:rsid w:val="00085610"/>
    <w:rsid w:val="00085D4A"/>
    <w:rsid w:val="00086C1F"/>
    <w:rsid w:val="000936E2"/>
    <w:rsid w:val="0009408F"/>
    <w:rsid w:val="00095043"/>
    <w:rsid w:val="000952EC"/>
    <w:rsid w:val="000957AA"/>
    <w:rsid w:val="000A01E9"/>
    <w:rsid w:val="000A02C3"/>
    <w:rsid w:val="000A1026"/>
    <w:rsid w:val="000A13C0"/>
    <w:rsid w:val="000A1D24"/>
    <w:rsid w:val="000A22E3"/>
    <w:rsid w:val="000A30E0"/>
    <w:rsid w:val="000A3D70"/>
    <w:rsid w:val="000A3ED9"/>
    <w:rsid w:val="000A58C0"/>
    <w:rsid w:val="000A5A50"/>
    <w:rsid w:val="000A5ED9"/>
    <w:rsid w:val="000A686C"/>
    <w:rsid w:val="000A6B77"/>
    <w:rsid w:val="000A722C"/>
    <w:rsid w:val="000A7741"/>
    <w:rsid w:val="000A7A17"/>
    <w:rsid w:val="000B0BC0"/>
    <w:rsid w:val="000B0F45"/>
    <w:rsid w:val="000B34A2"/>
    <w:rsid w:val="000B364C"/>
    <w:rsid w:val="000B37E5"/>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D06E4"/>
    <w:rsid w:val="000D12E5"/>
    <w:rsid w:val="000D13D0"/>
    <w:rsid w:val="000D1DCC"/>
    <w:rsid w:val="000D2CBD"/>
    <w:rsid w:val="000D2D89"/>
    <w:rsid w:val="000D45A0"/>
    <w:rsid w:val="000D4A93"/>
    <w:rsid w:val="000D4F1A"/>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A5F"/>
    <w:rsid w:val="000F67BA"/>
    <w:rsid w:val="001000EC"/>
    <w:rsid w:val="001011FE"/>
    <w:rsid w:val="00101BDD"/>
    <w:rsid w:val="001022E6"/>
    <w:rsid w:val="00103325"/>
    <w:rsid w:val="001033B8"/>
    <w:rsid w:val="00104F06"/>
    <w:rsid w:val="001079B8"/>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35B1"/>
    <w:rsid w:val="0012430E"/>
    <w:rsid w:val="00124D28"/>
    <w:rsid w:val="00124D84"/>
    <w:rsid w:val="00124F5A"/>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7541"/>
    <w:rsid w:val="001576FE"/>
    <w:rsid w:val="001578B4"/>
    <w:rsid w:val="00157E73"/>
    <w:rsid w:val="00161384"/>
    <w:rsid w:val="0016146B"/>
    <w:rsid w:val="001616D9"/>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77844"/>
    <w:rsid w:val="00180302"/>
    <w:rsid w:val="001811B7"/>
    <w:rsid w:val="001824E9"/>
    <w:rsid w:val="00184220"/>
    <w:rsid w:val="00184236"/>
    <w:rsid w:val="00184A07"/>
    <w:rsid w:val="0018506C"/>
    <w:rsid w:val="00185967"/>
    <w:rsid w:val="0018624C"/>
    <w:rsid w:val="0019069C"/>
    <w:rsid w:val="00190816"/>
    <w:rsid w:val="00191104"/>
    <w:rsid w:val="00191A57"/>
    <w:rsid w:val="00191CB2"/>
    <w:rsid w:val="00193749"/>
    <w:rsid w:val="001945C4"/>
    <w:rsid w:val="00196177"/>
    <w:rsid w:val="001974B5"/>
    <w:rsid w:val="001A02C8"/>
    <w:rsid w:val="001A0DB4"/>
    <w:rsid w:val="001A0FBE"/>
    <w:rsid w:val="001A13AD"/>
    <w:rsid w:val="001A1824"/>
    <w:rsid w:val="001A50EA"/>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E91"/>
    <w:rsid w:val="001C23B1"/>
    <w:rsid w:val="001C27D1"/>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7AE"/>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E7"/>
    <w:rsid w:val="00224E44"/>
    <w:rsid w:val="00224FBF"/>
    <w:rsid w:val="00225381"/>
    <w:rsid w:val="002259CA"/>
    <w:rsid w:val="002262E3"/>
    <w:rsid w:val="00226343"/>
    <w:rsid w:val="00226B9C"/>
    <w:rsid w:val="002314A5"/>
    <w:rsid w:val="0023271C"/>
    <w:rsid w:val="00232C28"/>
    <w:rsid w:val="002336C9"/>
    <w:rsid w:val="002374FD"/>
    <w:rsid w:val="00240128"/>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455"/>
    <w:rsid w:val="00264B40"/>
    <w:rsid w:val="00264BF3"/>
    <w:rsid w:val="00265698"/>
    <w:rsid w:val="0026575F"/>
    <w:rsid w:val="00266066"/>
    <w:rsid w:val="002661BD"/>
    <w:rsid w:val="00267C03"/>
    <w:rsid w:val="00267F3C"/>
    <w:rsid w:val="0027024E"/>
    <w:rsid w:val="00271166"/>
    <w:rsid w:val="002711FB"/>
    <w:rsid w:val="00271EBE"/>
    <w:rsid w:val="00271F26"/>
    <w:rsid w:val="0027401F"/>
    <w:rsid w:val="0027451C"/>
    <w:rsid w:val="00274A61"/>
    <w:rsid w:val="00275DC7"/>
    <w:rsid w:val="00276A9C"/>
    <w:rsid w:val="0027711A"/>
    <w:rsid w:val="00281855"/>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731"/>
    <w:rsid w:val="002A1AD9"/>
    <w:rsid w:val="002A21C6"/>
    <w:rsid w:val="002A258F"/>
    <w:rsid w:val="002A32EB"/>
    <w:rsid w:val="002A3436"/>
    <w:rsid w:val="002A49DB"/>
    <w:rsid w:val="002A581B"/>
    <w:rsid w:val="002A5CC3"/>
    <w:rsid w:val="002A7C44"/>
    <w:rsid w:val="002B1153"/>
    <w:rsid w:val="002B28C8"/>
    <w:rsid w:val="002B47A6"/>
    <w:rsid w:val="002B4BDD"/>
    <w:rsid w:val="002B5039"/>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16E1"/>
    <w:rsid w:val="002D706E"/>
    <w:rsid w:val="002D7413"/>
    <w:rsid w:val="002D7A22"/>
    <w:rsid w:val="002D7A44"/>
    <w:rsid w:val="002E0E06"/>
    <w:rsid w:val="002E0FA3"/>
    <w:rsid w:val="002E1174"/>
    <w:rsid w:val="002E4336"/>
    <w:rsid w:val="002E55FE"/>
    <w:rsid w:val="002E5760"/>
    <w:rsid w:val="002E5F1C"/>
    <w:rsid w:val="002E5F3B"/>
    <w:rsid w:val="002F2B5F"/>
    <w:rsid w:val="002F4A48"/>
    <w:rsid w:val="002F5546"/>
    <w:rsid w:val="002F7780"/>
    <w:rsid w:val="00301110"/>
    <w:rsid w:val="003013B8"/>
    <w:rsid w:val="00301CD8"/>
    <w:rsid w:val="00302ADF"/>
    <w:rsid w:val="0030334A"/>
    <w:rsid w:val="00303A3A"/>
    <w:rsid w:val="00303BC0"/>
    <w:rsid w:val="00304FD6"/>
    <w:rsid w:val="003058AF"/>
    <w:rsid w:val="003075B9"/>
    <w:rsid w:val="003105ED"/>
    <w:rsid w:val="0031070D"/>
    <w:rsid w:val="0031152A"/>
    <w:rsid w:val="00311B79"/>
    <w:rsid w:val="00311EB0"/>
    <w:rsid w:val="003123B6"/>
    <w:rsid w:val="00312E0F"/>
    <w:rsid w:val="00313542"/>
    <w:rsid w:val="00314D53"/>
    <w:rsid w:val="003155D8"/>
    <w:rsid w:val="00315963"/>
    <w:rsid w:val="0031685E"/>
    <w:rsid w:val="003214B2"/>
    <w:rsid w:val="00322204"/>
    <w:rsid w:val="00322B25"/>
    <w:rsid w:val="0032350A"/>
    <w:rsid w:val="00323DB3"/>
    <w:rsid w:val="00324A89"/>
    <w:rsid w:val="00325564"/>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F07"/>
    <w:rsid w:val="00362295"/>
    <w:rsid w:val="00364FC0"/>
    <w:rsid w:val="003651F6"/>
    <w:rsid w:val="00366744"/>
    <w:rsid w:val="00366DB8"/>
    <w:rsid w:val="003677C2"/>
    <w:rsid w:val="0037054A"/>
    <w:rsid w:val="00370BE7"/>
    <w:rsid w:val="0037468B"/>
    <w:rsid w:val="00374D05"/>
    <w:rsid w:val="00374F45"/>
    <w:rsid w:val="003803FB"/>
    <w:rsid w:val="00380A6A"/>
    <w:rsid w:val="00380BAD"/>
    <w:rsid w:val="0038239E"/>
    <w:rsid w:val="00383904"/>
    <w:rsid w:val="00383FF7"/>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2036"/>
    <w:rsid w:val="003B2C85"/>
    <w:rsid w:val="003B4662"/>
    <w:rsid w:val="003B536A"/>
    <w:rsid w:val="003B573B"/>
    <w:rsid w:val="003B5F60"/>
    <w:rsid w:val="003B656C"/>
    <w:rsid w:val="003B71E8"/>
    <w:rsid w:val="003B7602"/>
    <w:rsid w:val="003C23B5"/>
    <w:rsid w:val="003C25A2"/>
    <w:rsid w:val="003C2683"/>
    <w:rsid w:val="003C38B6"/>
    <w:rsid w:val="003C3DF0"/>
    <w:rsid w:val="003C47C8"/>
    <w:rsid w:val="003C7312"/>
    <w:rsid w:val="003C76DF"/>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05A4"/>
    <w:rsid w:val="003E2A69"/>
    <w:rsid w:val="003E3376"/>
    <w:rsid w:val="003E407D"/>
    <w:rsid w:val="003E4D59"/>
    <w:rsid w:val="003E5663"/>
    <w:rsid w:val="003E5798"/>
    <w:rsid w:val="003E5968"/>
    <w:rsid w:val="003E69C5"/>
    <w:rsid w:val="003E7059"/>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53C"/>
    <w:rsid w:val="00400C89"/>
    <w:rsid w:val="0040214E"/>
    <w:rsid w:val="00402840"/>
    <w:rsid w:val="0040295D"/>
    <w:rsid w:val="004056F2"/>
    <w:rsid w:val="00406B4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E2A"/>
    <w:rsid w:val="0044389E"/>
    <w:rsid w:val="0044415B"/>
    <w:rsid w:val="00444457"/>
    <w:rsid w:val="004454C4"/>
    <w:rsid w:val="004458A8"/>
    <w:rsid w:val="00446449"/>
    <w:rsid w:val="00447B7E"/>
    <w:rsid w:val="00451D44"/>
    <w:rsid w:val="004522F4"/>
    <w:rsid w:val="00453310"/>
    <w:rsid w:val="0045562A"/>
    <w:rsid w:val="004556C5"/>
    <w:rsid w:val="00455722"/>
    <w:rsid w:val="00455D75"/>
    <w:rsid w:val="00456A96"/>
    <w:rsid w:val="00456B6D"/>
    <w:rsid w:val="004615E4"/>
    <w:rsid w:val="00463390"/>
    <w:rsid w:val="00464B80"/>
    <w:rsid w:val="00470D81"/>
    <w:rsid w:val="00471253"/>
    <w:rsid w:val="0047181A"/>
    <w:rsid w:val="00472E76"/>
    <w:rsid w:val="00472EB2"/>
    <w:rsid w:val="0047646D"/>
    <w:rsid w:val="00476D82"/>
    <w:rsid w:val="004778CA"/>
    <w:rsid w:val="00477FAB"/>
    <w:rsid w:val="00480069"/>
    <w:rsid w:val="00480096"/>
    <w:rsid w:val="0048151C"/>
    <w:rsid w:val="00481717"/>
    <w:rsid w:val="004822BD"/>
    <w:rsid w:val="00485083"/>
    <w:rsid w:val="0048543D"/>
    <w:rsid w:val="00485E4A"/>
    <w:rsid w:val="00487321"/>
    <w:rsid w:val="004905BF"/>
    <w:rsid w:val="00491251"/>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7FC"/>
    <w:rsid w:val="004C09A0"/>
    <w:rsid w:val="004C0B43"/>
    <w:rsid w:val="004C0D61"/>
    <w:rsid w:val="004C0D99"/>
    <w:rsid w:val="004C0E95"/>
    <w:rsid w:val="004C32BD"/>
    <w:rsid w:val="004C474B"/>
    <w:rsid w:val="004C4F62"/>
    <w:rsid w:val="004C6ACC"/>
    <w:rsid w:val="004C7BC8"/>
    <w:rsid w:val="004D0803"/>
    <w:rsid w:val="004D0A26"/>
    <w:rsid w:val="004D0EC5"/>
    <w:rsid w:val="004D22F5"/>
    <w:rsid w:val="004D3B41"/>
    <w:rsid w:val="004D3B6D"/>
    <w:rsid w:val="004D3BCD"/>
    <w:rsid w:val="004D3F2D"/>
    <w:rsid w:val="004D4268"/>
    <w:rsid w:val="004D49C7"/>
    <w:rsid w:val="004D5FB7"/>
    <w:rsid w:val="004E0D48"/>
    <w:rsid w:val="004E1ECD"/>
    <w:rsid w:val="004E41D9"/>
    <w:rsid w:val="004E443E"/>
    <w:rsid w:val="004E5780"/>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7FB"/>
    <w:rsid w:val="00523569"/>
    <w:rsid w:val="005245A2"/>
    <w:rsid w:val="0052469B"/>
    <w:rsid w:val="00525208"/>
    <w:rsid w:val="005258E5"/>
    <w:rsid w:val="00526ED2"/>
    <w:rsid w:val="00530115"/>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A9E"/>
    <w:rsid w:val="00536F75"/>
    <w:rsid w:val="00540928"/>
    <w:rsid w:val="005415DB"/>
    <w:rsid w:val="00541B18"/>
    <w:rsid w:val="005427E9"/>
    <w:rsid w:val="00542AB5"/>
    <w:rsid w:val="00543C55"/>
    <w:rsid w:val="005448A8"/>
    <w:rsid w:val="00545B91"/>
    <w:rsid w:val="005473D5"/>
    <w:rsid w:val="005476AD"/>
    <w:rsid w:val="0054779F"/>
    <w:rsid w:val="00550CDB"/>
    <w:rsid w:val="00551BCD"/>
    <w:rsid w:val="0055521E"/>
    <w:rsid w:val="00555859"/>
    <w:rsid w:val="00555AD9"/>
    <w:rsid w:val="00555B0C"/>
    <w:rsid w:val="00555BCC"/>
    <w:rsid w:val="00556668"/>
    <w:rsid w:val="00556730"/>
    <w:rsid w:val="00557BD8"/>
    <w:rsid w:val="00557F8A"/>
    <w:rsid w:val="0056016E"/>
    <w:rsid w:val="00560E5B"/>
    <w:rsid w:val="0056226A"/>
    <w:rsid w:val="0056268A"/>
    <w:rsid w:val="00563888"/>
    <w:rsid w:val="00564B6E"/>
    <w:rsid w:val="0056526A"/>
    <w:rsid w:val="00565307"/>
    <w:rsid w:val="005660BF"/>
    <w:rsid w:val="00566B08"/>
    <w:rsid w:val="0057230F"/>
    <w:rsid w:val="00573582"/>
    <w:rsid w:val="005736A2"/>
    <w:rsid w:val="00574219"/>
    <w:rsid w:val="0057608D"/>
    <w:rsid w:val="00577125"/>
    <w:rsid w:val="00577587"/>
    <w:rsid w:val="00580D32"/>
    <w:rsid w:val="005824FD"/>
    <w:rsid w:val="00583A66"/>
    <w:rsid w:val="0058480A"/>
    <w:rsid w:val="00584E95"/>
    <w:rsid w:val="005854BA"/>
    <w:rsid w:val="005864D2"/>
    <w:rsid w:val="00587288"/>
    <w:rsid w:val="00587A9F"/>
    <w:rsid w:val="005900AA"/>
    <w:rsid w:val="005903FB"/>
    <w:rsid w:val="00593148"/>
    <w:rsid w:val="0059318D"/>
    <w:rsid w:val="0059636E"/>
    <w:rsid w:val="00596B60"/>
    <w:rsid w:val="005970EF"/>
    <w:rsid w:val="00597ACE"/>
    <w:rsid w:val="005A187A"/>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3EA1"/>
    <w:rsid w:val="005C633E"/>
    <w:rsid w:val="005C6997"/>
    <w:rsid w:val="005D0155"/>
    <w:rsid w:val="005D0E05"/>
    <w:rsid w:val="005D1175"/>
    <w:rsid w:val="005D1B13"/>
    <w:rsid w:val="005D23D0"/>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F2A82"/>
    <w:rsid w:val="005F4709"/>
    <w:rsid w:val="005F625C"/>
    <w:rsid w:val="005F6C7E"/>
    <w:rsid w:val="005F6F58"/>
    <w:rsid w:val="005F7528"/>
    <w:rsid w:val="005F7843"/>
    <w:rsid w:val="005F7CC1"/>
    <w:rsid w:val="006019B5"/>
    <w:rsid w:val="0060211E"/>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8D6"/>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53FE"/>
    <w:rsid w:val="00675444"/>
    <w:rsid w:val="00675D55"/>
    <w:rsid w:val="00675DA9"/>
    <w:rsid w:val="00675F46"/>
    <w:rsid w:val="006764CA"/>
    <w:rsid w:val="0067684B"/>
    <w:rsid w:val="00677F18"/>
    <w:rsid w:val="0068112D"/>
    <w:rsid w:val="00682514"/>
    <w:rsid w:val="00682A62"/>
    <w:rsid w:val="00682BE6"/>
    <w:rsid w:val="00684829"/>
    <w:rsid w:val="0068502D"/>
    <w:rsid w:val="00685380"/>
    <w:rsid w:val="0068606C"/>
    <w:rsid w:val="00687862"/>
    <w:rsid w:val="006879EA"/>
    <w:rsid w:val="006938CF"/>
    <w:rsid w:val="0069445E"/>
    <w:rsid w:val="00695E5C"/>
    <w:rsid w:val="006961C4"/>
    <w:rsid w:val="00696B90"/>
    <w:rsid w:val="0069752A"/>
    <w:rsid w:val="006A0599"/>
    <w:rsid w:val="006A13CF"/>
    <w:rsid w:val="006A15B0"/>
    <w:rsid w:val="006A21EF"/>
    <w:rsid w:val="006A24CC"/>
    <w:rsid w:val="006A2AC6"/>
    <w:rsid w:val="006A2CFC"/>
    <w:rsid w:val="006A31BA"/>
    <w:rsid w:val="006A508D"/>
    <w:rsid w:val="006A5A7E"/>
    <w:rsid w:val="006A68BB"/>
    <w:rsid w:val="006A6B59"/>
    <w:rsid w:val="006A7D91"/>
    <w:rsid w:val="006B000C"/>
    <w:rsid w:val="006B07A8"/>
    <w:rsid w:val="006B0C80"/>
    <w:rsid w:val="006B2CBE"/>
    <w:rsid w:val="006B617F"/>
    <w:rsid w:val="006B62AB"/>
    <w:rsid w:val="006B6AD9"/>
    <w:rsid w:val="006B7D73"/>
    <w:rsid w:val="006B7F8B"/>
    <w:rsid w:val="006C0066"/>
    <w:rsid w:val="006C1311"/>
    <w:rsid w:val="006C17CA"/>
    <w:rsid w:val="006C17CF"/>
    <w:rsid w:val="006C1EAD"/>
    <w:rsid w:val="006C324A"/>
    <w:rsid w:val="006D08F4"/>
    <w:rsid w:val="006D0A70"/>
    <w:rsid w:val="006D0B55"/>
    <w:rsid w:val="006D40B9"/>
    <w:rsid w:val="006D6077"/>
    <w:rsid w:val="006D60FE"/>
    <w:rsid w:val="006D74BB"/>
    <w:rsid w:val="006D7B05"/>
    <w:rsid w:val="006E0D87"/>
    <w:rsid w:val="006E3027"/>
    <w:rsid w:val="006E49A0"/>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983"/>
    <w:rsid w:val="00710262"/>
    <w:rsid w:val="0071068D"/>
    <w:rsid w:val="00711E44"/>
    <w:rsid w:val="0071355D"/>
    <w:rsid w:val="00713691"/>
    <w:rsid w:val="00714AE8"/>
    <w:rsid w:val="00715066"/>
    <w:rsid w:val="00715282"/>
    <w:rsid w:val="00715896"/>
    <w:rsid w:val="00716A17"/>
    <w:rsid w:val="00716CFB"/>
    <w:rsid w:val="007174FB"/>
    <w:rsid w:val="00717A7B"/>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2FD0"/>
    <w:rsid w:val="00753058"/>
    <w:rsid w:val="00753932"/>
    <w:rsid w:val="007548C8"/>
    <w:rsid w:val="00755F68"/>
    <w:rsid w:val="007562BD"/>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4020"/>
    <w:rsid w:val="007748CB"/>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91CE5"/>
    <w:rsid w:val="0079275A"/>
    <w:rsid w:val="00793662"/>
    <w:rsid w:val="00793962"/>
    <w:rsid w:val="007947A9"/>
    <w:rsid w:val="007A0350"/>
    <w:rsid w:val="007A0A39"/>
    <w:rsid w:val="007A0D02"/>
    <w:rsid w:val="007A289D"/>
    <w:rsid w:val="007A28FF"/>
    <w:rsid w:val="007A3A10"/>
    <w:rsid w:val="007A3EF4"/>
    <w:rsid w:val="007A48BE"/>
    <w:rsid w:val="007A4B5B"/>
    <w:rsid w:val="007A59C7"/>
    <w:rsid w:val="007A5B25"/>
    <w:rsid w:val="007A7700"/>
    <w:rsid w:val="007A7743"/>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F4A"/>
    <w:rsid w:val="007D6E65"/>
    <w:rsid w:val="007D7255"/>
    <w:rsid w:val="007E1FF4"/>
    <w:rsid w:val="007E4089"/>
    <w:rsid w:val="007E629D"/>
    <w:rsid w:val="007E64B1"/>
    <w:rsid w:val="007E79BE"/>
    <w:rsid w:val="007E7A91"/>
    <w:rsid w:val="007E7F0D"/>
    <w:rsid w:val="007F0A42"/>
    <w:rsid w:val="007F3C0B"/>
    <w:rsid w:val="007F42AA"/>
    <w:rsid w:val="007F6E4A"/>
    <w:rsid w:val="007F70B9"/>
    <w:rsid w:val="00801C53"/>
    <w:rsid w:val="00803B0F"/>
    <w:rsid w:val="00803D94"/>
    <w:rsid w:val="008046B9"/>
    <w:rsid w:val="00810912"/>
    <w:rsid w:val="00811078"/>
    <w:rsid w:val="008110D0"/>
    <w:rsid w:val="00816204"/>
    <w:rsid w:val="00816858"/>
    <w:rsid w:val="00816BD1"/>
    <w:rsid w:val="00820B59"/>
    <w:rsid w:val="0082411E"/>
    <w:rsid w:val="00824E7B"/>
    <w:rsid w:val="00825EBE"/>
    <w:rsid w:val="00826A47"/>
    <w:rsid w:val="008272F2"/>
    <w:rsid w:val="00830651"/>
    <w:rsid w:val="008324F6"/>
    <w:rsid w:val="008336E9"/>
    <w:rsid w:val="00833825"/>
    <w:rsid w:val="00834677"/>
    <w:rsid w:val="008355C8"/>
    <w:rsid w:val="00835770"/>
    <w:rsid w:val="00836D3E"/>
    <w:rsid w:val="008411F7"/>
    <w:rsid w:val="008413F4"/>
    <w:rsid w:val="008423F8"/>
    <w:rsid w:val="008433D4"/>
    <w:rsid w:val="008433FE"/>
    <w:rsid w:val="00843642"/>
    <w:rsid w:val="008442E8"/>
    <w:rsid w:val="00844726"/>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2B71"/>
    <w:rsid w:val="008631C7"/>
    <w:rsid w:val="00863D52"/>
    <w:rsid w:val="00864D0C"/>
    <w:rsid w:val="00865AEE"/>
    <w:rsid w:val="008663D1"/>
    <w:rsid w:val="00866EE9"/>
    <w:rsid w:val="008671ED"/>
    <w:rsid w:val="00867D1F"/>
    <w:rsid w:val="00870731"/>
    <w:rsid w:val="00870EDF"/>
    <w:rsid w:val="008718F3"/>
    <w:rsid w:val="00871EC2"/>
    <w:rsid w:val="00872330"/>
    <w:rsid w:val="00872673"/>
    <w:rsid w:val="00872BAD"/>
    <w:rsid w:val="00873433"/>
    <w:rsid w:val="00877031"/>
    <w:rsid w:val="0087719B"/>
    <w:rsid w:val="00877682"/>
    <w:rsid w:val="00881311"/>
    <w:rsid w:val="00881A56"/>
    <w:rsid w:val="00881D2E"/>
    <w:rsid w:val="00881E97"/>
    <w:rsid w:val="00881E9B"/>
    <w:rsid w:val="00881F03"/>
    <w:rsid w:val="00883690"/>
    <w:rsid w:val="00883753"/>
    <w:rsid w:val="00883C45"/>
    <w:rsid w:val="008846E7"/>
    <w:rsid w:val="00886107"/>
    <w:rsid w:val="008862F5"/>
    <w:rsid w:val="00886F62"/>
    <w:rsid w:val="00887017"/>
    <w:rsid w:val="00890F12"/>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0B70"/>
    <w:rsid w:val="008E144A"/>
    <w:rsid w:val="008E1BFB"/>
    <w:rsid w:val="008E2047"/>
    <w:rsid w:val="008E32B1"/>
    <w:rsid w:val="008E523B"/>
    <w:rsid w:val="008E5C9B"/>
    <w:rsid w:val="008E6894"/>
    <w:rsid w:val="008F098E"/>
    <w:rsid w:val="008F0DC0"/>
    <w:rsid w:val="008F0DFF"/>
    <w:rsid w:val="008F14D1"/>
    <w:rsid w:val="008F2CCB"/>
    <w:rsid w:val="008F3235"/>
    <w:rsid w:val="008F3848"/>
    <w:rsid w:val="008F3964"/>
    <w:rsid w:val="008F5D58"/>
    <w:rsid w:val="008F6B1C"/>
    <w:rsid w:val="008F7269"/>
    <w:rsid w:val="008F79F4"/>
    <w:rsid w:val="008F7AC9"/>
    <w:rsid w:val="00900261"/>
    <w:rsid w:val="00901C10"/>
    <w:rsid w:val="009033A8"/>
    <w:rsid w:val="00905E52"/>
    <w:rsid w:val="00906036"/>
    <w:rsid w:val="009072A8"/>
    <w:rsid w:val="00907650"/>
    <w:rsid w:val="00907A57"/>
    <w:rsid w:val="00907AED"/>
    <w:rsid w:val="0091053C"/>
    <w:rsid w:val="009111BD"/>
    <w:rsid w:val="00912A39"/>
    <w:rsid w:val="009138A9"/>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476A4"/>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3C74"/>
    <w:rsid w:val="0096486C"/>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2E6C"/>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3690"/>
    <w:rsid w:val="009A3812"/>
    <w:rsid w:val="009A3EC9"/>
    <w:rsid w:val="009A45F7"/>
    <w:rsid w:val="009A4D01"/>
    <w:rsid w:val="009A57EB"/>
    <w:rsid w:val="009A7FA5"/>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1FF4"/>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217D"/>
    <w:rsid w:val="00A02BA2"/>
    <w:rsid w:val="00A03E24"/>
    <w:rsid w:val="00A06494"/>
    <w:rsid w:val="00A064FB"/>
    <w:rsid w:val="00A07874"/>
    <w:rsid w:val="00A1354C"/>
    <w:rsid w:val="00A16314"/>
    <w:rsid w:val="00A17DB0"/>
    <w:rsid w:val="00A21B26"/>
    <w:rsid w:val="00A22843"/>
    <w:rsid w:val="00A23BCC"/>
    <w:rsid w:val="00A2541D"/>
    <w:rsid w:val="00A25E20"/>
    <w:rsid w:val="00A26A1A"/>
    <w:rsid w:val="00A26AEE"/>
    <w:rsid w:val="00A27094"/>
    <w:rsid w:val="00A27544"/>
    <w:rsid w:val="00A277AD"/>
    <w:rsid w:val="00A30320"/>
    <w:rsid w:val="00A3139C"/>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22F6"/>
    <w:rsid w:val="00A42B74"/>
    <w:rsid w:val="00A43F82"/>
    <w:rsid w:val="00A45C8D"/>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ED3"/>
    <w:rsid w:val="00A62FE2"/>
    <w:rsid w:val="00A63FD0"/>
    <w:rsid w:val="00A7052C"/>
    <w:rsid w:val="00A71428"/>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90942"/>
    <w:rsid w:val="00A9123D"/>
    <w:rsid w:val="00A91C7A"/>
    <w:rsid w:val="00A920B5"/>
    <w:rsid w:val="00A926CC"/>
    <w:rsid w:val="00A932F7"/>
    <w:rsid w:val="00A93563"/>
    <w:rsid w:val="00A9492B"/>
    <w:rsid w:val="00A94A79"/>
    <w:rsid w:val="00A956D1"/>
    <w:rsid w:val="00A957D4"/>
    <w:rsid w:val="00A96462"/>
    <w:rsid w:val="00A96EF4"/>
    <w:rsid w:val="00A97E4C"/>
    <w:rsid w:val="00AA0B05"/>
    <w:rsid w:val="00AA1B5B"/>
    <w:rsid w:val="00AA1E81"/>
    <w:rsid w:val="00AA2766"/>
    <w:rsid w:val="00AA326A"/>
    <w:rsid w:val="00AA3B48"/>
    <w:rsid w:val="00AA4B36"/>
    <w:rsid w:val="00AA697E"/>
    <w:rsid w:val="00AB03C7"/>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A54"/>
    <w:rsid w:val="00AC5AF1"/>
    <w:rsid w:val="00AC78A6"/>
    <w:rsid w:val="00AC7BC6"/>
    <w:rsid w:val="00AD0C28"/>
    <w:rsid w:val="00AD129B"/>
    <w:rsid w:val="00AD16B6"/>
    <w:rsid w:val="00AD16EB"/>
    <w:rsid w:val="00AD22C3"/>
    <w:rsid w:val="00AD2FA5"/>
    <w:rsid w:val="00AD396B"/>
    <w:rsid w:val="00AD48D0"/>
    <w:rsid w:val="00AD7325"/>
    <w:rsid w:val="00AE26E0"/>
    <w:rsid w:val="00AE3A3A"/>
    <w:rsid w:val="00AE3E74"/>
    <w:rsid w:val="00AE41F3"/>
    <w:rsid w:val="00AE4D95"/>
    <w:rsid w:val="00AF025E"/>
    <w:rsid w:val="00AF07E9"/>
    <w:rsid w:val="00AF14E4"/>
    <w:rsid w:val="00AF222B"/>
    <w:rsid w:val="00AF28A0"/>
    <w:rsid w:val="00AF3750"/>
    <w:rsid w:val="00AF52B4"/>
    <w:rsid w:val="00AF5A62"/>
    <w:rsid w:val="00AF7412"/>
    <w:rsid w:val="00AF7DFB"/>
    <w:rsid w:val="00B0030A"/>
    <w:rsid w:val="00B003B7"/>
    <w:rsid w:val="00B01DDC"/>
    <w:rsid w:val="00B01E0E"/>
    <w:rsid w:val="00B02DEE"/>
    <w:rsid w:val="00B02E95"/>
    <w:rsid w:val="00B02EC8"/>
    <w:rsid w:val="00B0488D"/>
    <w:rsid w:val="00B04AF0"/>
    <w:rsid w:val="00B062FE"/>
    <w:rsid w:val="00B07498"/>
    <w:rsid w:val="00B074D3"/>
    <w:rsid w:val="00B07C1A"/>
    <w:rsid w:val="00B07FCA"/>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3E8"/>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2870"/>
    <w:rsid w:val="00B6525D"/>
    <w:rsid w:val="00B65559"/>
    <w:rsid w:val="00B65780"/>
    <w:rsid w:val="00B65813"/>
    <w:rsid w:val="00B65BF6"/>
    <w:rsid w:val="00B662D7"/>
    <w:rsid w:val="00B66AA2"/>
    <w:rsid w:val="00B677EE"/>
    <w:rsid w:val="00B67A13"/>
    <w:rsid w:val="00B701A2"/>
    <w:rsid w:val="00B71965"/>
    <w:rsid w:val="00B74C73"/>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D0B"/>
    <w:rsid w:val="00BA1F01"/>
    <w:rsid w:val="00BA2771"/>
    <w:rsid w:val="00BA2F9F"/>
    <w:rsid w:val="00BA3B46"/>
    <w:rsid w:val="00BA3B5B"/>
    <w:rsid w:val="00BA49B3"/>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3B7A"/>
    <w:rsid w:val="00BC4597"/>
    <w:rsid w:val="00BC4D41"/>
    <w:rsid w:val="00BC59DC"/>
    <w:rsid w:val="00BC5FFC"/>
    <w:rsid w:val="00BC6440"/>
    <w:rsid w:val="00BC6A55"/>
    <w:rsid w:val="00BC73DB"/>
    <w:rsid w:val="00BC79E2"/>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632"/>
    <w:rsid w:val="00BE6815"/>
    <w:rsid w:val="00BE68D6"/>
    <w:rsid w:val="00BE7063"/>
    <w:rsid w:val="00BF04A3"/>
    <w:rsid w:val="00BF1A23"/>
    <w:rsid w:val="00BF237F"/>
    <w:rsid w:val="00BF4523"/>
    <w:rsid w:val="00BF4D96"/>
    <w:rsid w:val="00BF4EE2"/>
    <w:rsid w:val="00BF4F2D"/>
    <w:rsid w:val="00BF587A"/>
    <w:rsid w:val="00BF6DE5"/>
    <w:rsid w:val="00C00596"/>
    <w:rsid w:val="00C00F53"/>
    <w:rsid w:val="00C024E4"/>
    <w:rsid w:val="00C04040"/>
    <w:rsid w:val="00C0481A"/>
    <w:rsid w:val="00C04A01"/>
    <w:rsid w:val="00C06358"/>
    <w:rsid w:val="00C06FC6"/>
    <w:rsid w:val="00C12CB1"/>
    <w:rsid w:val="00C1427C"/>
    <w:rsid w:val="00C142A9"/>
    <w:rsid w:val="00C15CB6"/>
    <w:rsid w:val="00C15F11"/>
    <w:rsid w:val="00C173A6"/>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2E1"/>
    <w:rsid w:val="00C27D01"/>
    <w:rsid w:val="00C30087"/>
    <w:rsid w:val="00C309A9"/>
    <w:rsid w:val="00C333E1"/>
    <w:rsid w:val="00C342F5"/>
    <w:rsid w:val="00C34353"/>
    <w:rsid w:val="00C355CD"/>
    <w:rsid w:val="00C359E9"/>
    <w:rsid w:val="00C360C6"/>
    <w:rsid w:val="00C36658"/>
    <w:rsid w:val="00C368F2"/>
    <w:rsid w:val="00C36B0F"/>
    <w:rsid w:val="00C377C4"/>
    <w:rsid w:val="00C37BC3"/>
    <w:rsid w:val="00C37E07"/>
    <w:rsid w:val="00C37FC5"/>
    <w:rsid w:val="00C4040B"/>
    <w:rsid w:val="00C40566"/>
    <w:rsid w:val="00C40DE5"/>
    <w:rsid w:val="00C446BE"/>
    <w:rsid w:val="00C45FBC"/>
    <w:rsid w:val="00C4690D"/>
    <w:rsid w:val="00C46D67"/>
    <w:rsid w:val="00C5026E"/>
    <w:rsid w:val="00C506CE"/>
    <w:rsid w:val="00C51892"/>
    <w:rsid w:val="00C53C57"/>
    <w:rsid w:val="00C553A2"/>
    <w:rsid w:val="00C5670C"/>
    <w:rsid w:val="00C56BCB"/>
    <w:rsid w:val="00C571F1"/>
    <w:rsid w:val="00C5742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0FA1"/>
    <w:rsid w:val="00C710C2"/>
    <w:rsid w:val="00C7135C"/>
    <w:rsid w:val="00C713E4"/>
    <w:rsid w:val="00C7294D"/>
    <w:rsid w:val="00C72F27"/>
    <w:rsid w:val="00C73725"/>
    <w:rsid w:val="00C73964"/>
    <w:rsid w:val="00C73F2F"/>
    <w:rsid w:val="00C75017"/>
    <w:rsid w:val="00C75129"/>
    <w:rsid w:val="00C754B5"/>
    <w:rsid w:val="00C76D17"/>
    <w:rsid w:val="00C8052A"/>
    <w:rsid w:val="00C80DD6"/>
    <w:rsid w:val="00C80F8C"/>
    <w:rsid w:val="00C8127B"/>
    <w:rsid w:val="00C81779"/>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50F2"/>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7CFF"/>
    <w:rsid w:val="00CA7F20"/>
    <w:rsid w:val="00CB06FE"/>
    <w:rsid w:val="00CB0B82"/>
    <w:rsid w:val="00CB2467"/>
    <w:rsid w:val="00CB378E"/>
    <w:rsid w:val="00CB40A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B15"/>
    <w:rsid w:val="00CD6CF9"/>
    <w:rsid w:val="00CE05EC"/>
    <w:rsid w:val="00CE0C7C"/>
    <w:rsid w:val="00CE182E"/>
    <w:rsid w:val="00CE2823"/>
    <w:rsid w:val="00CE357B"/>
    <w:rsid w:val="00CE4F6B"/>
    <w:rsid w:val="00CE527D"/>
    <w:rsid w:val="00CE58DE"/>
    <w:rsid w:val="00CE5B0D"/>
    <w:rsid w:val="00CE680D"/>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37A7"/>
    <w:rsid w:val="00D0483F"/>
    <w:rsid w:val="00D06012"/>
    <w:rsid w:val="00D0682A"/>
    <w:rsid w:val="00D06ADF"/>
    <w:rsid w:val="00D104F3"/>
    <w:rsid w:val="00D107BB"/>
    <w:rsid w:val="00D11C27"/>
    <w:rsid w:val="00D12181"/>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435D"/>
    <w:rsid w:val="00D24A94"/>
    <w:rsid w:val="00D25F3A"/>
    <w:rsid w:val="00D26E2B"/>
    <w:rsid w:val="00D27C96"/>
    <w:rsid w:val="00D30C55"/>
    <w:rsid w:val="00D31544"/>
    <w:rsid w:val="00D33112"/>
    <w:rsid w:val="00D337B7"/>
    <w:rsid w:val="00D33BDF"/>
    <w:rsid w:val="00D352CE"/>
    <w:rsid w:val="00D35DCB"/>
    <w:rsid w:val="00D3673A"/>
    <w:rsid w:val="00D367F3"/>
    <w:rsid w:val="00D37807"/>
    <w:rsid w:val="00D3792E"/>
    <w:rsid w:val="00D40F3E"/>
    <w:rsid w:val="00D41B47"/>
    <w:rsid w:val="00D424AD"/>
    <w:rsid w:val="00D43180"/>
    <w:rsid w:val="00D433F1"/>
    <w:rsid w:val="00D461DA"/>
    <w:rsid w:val="00D47C6C"/>
    <w:rsid w:val="00D5049F"/>
    <w:rsid w:val="00D519BE"/>
    <w:rsid w:val="00D527AA"/>
    <w:rsid w:val="00D52C37"/>
    <w:rsid w:val="00D52CB0"/>
    <w:rsid w:val="00D535CA"/>
    <w:rsid w:val="00D53825"/>
    <w:rsid w:val="00D53BBF"/>
    <w:rsid w:val="00D53C6D"/>
    <w:rsid w:val="00D53FA6"/>
    <w:rsid w:val="00D55350"/>
    <w:rsid w:val="00D57DC9"/>
    <w:rsid w:val="00D60635"/>
    <w:rsid w:val="00D60E49"/>
    <w:rsid w:val="00D616A8"/>
    <w:rsid w:val="00D6191F"/>
    <w:rsid w:val="00D62A9B"/>
    <w:rsid w:val="00D62B5B"/>
    <w:rsid w:val="00D6397C"/>
    <w:rsid w:val="00D63FB4"/>
    <w:rsid w:val="00D650A8"/>
    <w:rsid w:val="00D6546D"/>
    <w:rsid w:val="00D65BDB"/>
    <w:rsid w:val="00D670F0"/>
    <w:rsid w:val="00D7179C"/>
    <w:rsid w:val="00D7321B"/>
    <w:rsid w:val="00D73B09"/>
    <w:rsid w:val="00D74E55"/>
    <w:rsid w:val="00D7516A"/>
    <w:rsid w:val="00D7543C"/>
    <w:rsid w:val="00D757D3"/>
    <w:rsid w:val="00D762D0"/>
    <w:rsid w:val="00D76628"/>
    <w:rsid w:val="00D7681F"/>
    <w:rsid w:val="00D77BA2"/>
    <w:rsid w:val="00D81343"/>
    <w:rsid w:val="00D81B40"/>
    <w:rsid w:val="00D82F93"/>
    <w:rsid w:val="00D83EFB"/>
    <w:rsid w:val="00D843FE"/>
    <w:rsid w:val="00D8456D"/>
    <w:rsid w:val="00D84684"/>
    <w:rsid w:val="00D8474B"/>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55A8"/>
    <w:rsid w:val="00DC7F3D"/>
    <w:rsid w:val="00DD0045"/>
    <w:rsid w:val="00DD0C12"/>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4D8"/>
    <w:rsid w:val="00E33B6D"/>
    <w:rsid w:val="00E34650"/>
    <w:rsid w:val="00E34E9F"/>
    <w:rsid w:val="00E35A27"/>
    <w:rsid w:val="00E35FFA"/>
    <w:rsid w:val="00E36EA6"/>
    <w:rsid w:val="00E374DE"/>
    <w:rsid w:val="00E37A3C"/>
    <w:rsid w:val="00E4054E"/>
    <w:rsid w:val="00E4111C"/>
    <w:rsid w:val="00E417E5"/>
    <w:rsid w:val="00E41A2B"/>
    <w:rsid w:val="00E42E49"/>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6F9"/>
    <w:rsid w:val="00EC1EDE"/>
    <w:rsid w:val="00EC24F4"/>
    <w:rsid w:val="00EC3579"/>
    <w:rsid w:val="00EC3A5E"/>
    <w:rsid w:val="00EC3E73"/>
    <w:rsid w:val="00EC6202"/>
    <w:rsid w:val="00EC6D9E"/>
    <w:rsid w:val="00EC71CE"/>
    <w:rsid w:val="00ED0EB9"/>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57E1"/>
    <w:rsid w:val="00EE61F6"/>
    <w:rsid w:val="00EE69DE"/>
    <w:rsid w:val="00EF02B5"/>
    <w:rsid w:val="00EF035C"/>
    <w:rsid w:val="00EF07CD"/>
    <w:rsid w:val="00EF0C22"/>
    <w:rsid w:val="00EF2061"/>
    <w:rsid w:val="00EF22EC"/>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5247"/>
    <w:rsid w:val="00F159ED"/>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C08"/>
    <w:rsid w:val="00F524C4"/>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C8E"/>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D4516E9-ECC8-4341-9CFC-B3D85893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726"/>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 w:type="character" w:customStyle="1" w:styleId="span-puesto-2">
    <w:name w:val="span-puesto-2"/>
    <w:basedOn w:val="Fuentedeprrafopredeter"/>
    <w:rsid w:val="00307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8845275">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1780456">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69868649">
      <w:bodyDiv w:val="1"/>
      <w:marLeft w:val="0"/>
      <w:marRight w:val="0"/>
      <w:marTop w:val="0"/>
      <w:marBottom w:val="0"/>
      <w:divBdr>
        <w:top w:val="none" w:sz="0" w:space="0" w:color="auto"/>
        <w:left w:val="none" w:sz="0" w:space="0" w:color="auto"/>
        <w:bottom w:val="none" w:sz="0" w:space="0" w:color="auto"/>
        <w:right w:val="none" w:sz="0" w:space="0" w:color="auto"/>
      </w:divBdr>
    </w:div>
    <w:div w:id="970481194">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56383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213033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899785629">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46368607">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ybil.com.mx/texcoco/zugan2/gabinete.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76037.page" TargetMode="External"/><Relationship Id="rId5" Type="http://schemas.openxmlformats.org/officeDocument/2006/relationships/webSettings" Target="webSettings.xml"/><Relationship Id="rId15" Type="http://schemas.openxmlformats.org/officeDocument/2006/relationships/hyperlink" Target="https://www.sybil.com.mx/texcoco/zugan2/gabinete.html"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661410.page"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texcoco.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D8C67-807F-455C-881F-0CE8B5763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11017</Words>
  <Characters>60597</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2019-05-22T23:01:00Z</cp:lastPrinted>
  <dcterms:created xsi:type="dcterms:W3CDTF">2019-05-31T05:43:00Z</dcterms:created>
  <dcterms:modified xsi:type="dcterms:W3CDTF">2019-06-07T18:23:00Z</dcterms:modified>
</cp:coreProperties>
</file>